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C" w:rsidRPr="00BA69D9" w:rsidRDefault="005B5760">
      <w:pPr>
        <w:rPr>
          <w:rFonts w:ascii="Arial" w:hAnsi="Arial" w:cs="Arial"/>
          <w:lang w:val="bg-BG"/>
        </w:rPr>
      </w:pPr>
      <w:r w:rsidRPr="00BA69D9">
        <w:rPr>
          <w:rFonts w:ascii="Arial" w:hAnsi="Arial" w:cs="Arial"/>
          <w:lang w:val="bg-BG"/>
        </w:rPr>
        <w:t>КАК ДА ПОЛЗВАМ ДАНЪЧНО ОБЛЕКЧЕНИЕ ЗА ИПОТЕЧЕН КРЕДИТ</w:t>
      </w:r>
    </w:p>
    <w:p w:rsidR="005B5760" w:rsidRPr="005B5760" w:rsidRDefault="005B5760" w:rsidP="005B57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  <w:lang w:val="bg-BG"/>
        </w:rPr>
        <w:t>Д</w:t>
      </w:r>
      <w:proofErr w:type="spellStart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анъчно</w:t>
      </w:r>
      <w:proofErr w:type="spellEnd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облекчение</w:t>
      </w:r>
      <w:proofErr w:type="spellEnd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proofErr w:type="spellEnd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млади</w:t>
      </w:r>
      <w:proofErr w:type="spellEnd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семейства</w:t>
      </w:r>
      <w:proofErr w:type="spell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млади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семейства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възможност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сумата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годишните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основи</w:t>
      </w:r>
      <w:proofErr w:type="spellEnd"/>
      <w:proofErr w:type="gramStart"/>
      <w:r w:rsidRPr="005B5760">
        <w:rPr>
          <w:rFonts w:ascii="Arial" w:eastAsia="Times New Roman" w:hAnsi="Arial" w:cs="Arial"/>
          <w:sz w:val="24"/>
          <w:szCs w:val="24"/>
        </w:rPr>
        <w:t>  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приспаднат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лихвените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плащания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закупуване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Приспадането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сумата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годишните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основи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означава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че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размера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направените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през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лихвени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плащания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намалява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сборът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всички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облагаеми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доходи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физическото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декларират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годишната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дължимият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данък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 ==&gt;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Условия</w:t>
      </w:r>
      <w:proofErr w:type="spell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едновременно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изпълнени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следните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условия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:</w:t>
      </w:r>
    </w:p>
    <w:p w:rsidR="005B5760" w:rsidRPr="005B5760" w:rsidRDefault="005B5760" w:rsidP="005B5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Договорът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ипотечния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сключен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сключен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граждански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брак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Условието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наличие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сключен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граждански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брак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следва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изпълнено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към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31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декември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която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Гражданският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брак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сключен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след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сключването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договора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</w:p>
    <w:p w:rsidR="005B5760" w:rsidRPr="005B5760" w:rsidRDefault="005B5760" w:rsidP="005B5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единият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двамата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съпрузи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навършил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35-годишна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възраст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към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датата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сключване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договора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</w:p>
    <w:p w:rsidR="005B5760" w:rsidRPr="005B5760" w:rsidRDefault="005B5760" w:rsidP="005B5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Ипотекираното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единствено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семейството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през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  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млади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семейства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обезпечение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служи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друго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закупеното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</w:p>
    <w:p w:rsidR="005B5760" w:rsidRPr="005B5760" w:rsidRDefault="005B5760" w:rsidP="005B5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Лицето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представи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писмена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съпруга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че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няма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2012 г.</w:t>
      </w:r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направени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през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лихвени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плащания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първите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100 000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лв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главницата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69D9">
        <w:rPr>
          <w:rFonts w:ascii="Arial" w:eastAsia="Times New Roman" w:hAnsi="Arial" w:cs="Arial"/>
          <w:b/>
          <w:bCs/>
          <w:sz w:val="24"/>
          <w:szCs w:val="24"/>
        </w:rPr>
        <w:t> ==&gt; 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Годишна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данъчна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декларация</w:t>
      </w:r>
      <w:proofErr w:type="spell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подаването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годишна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срок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30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април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r w:rsidRPr="00BA69D9">
        <w:rPr>
          <w:rFonts w:ascii="Arial" w:eastAsia="Times New Roman" w:hAnsi="Arial" w:cs="Arial"/>
          <w:sz w:val="24"/>
          <w:szCs w:val="24"/>
          <w:lang w:val="bg-BG"/>
        </w:rPr>
        <w:t>на съответната година</w:t>
      </w:r>
      <w:r w:rsidRPr="005B5760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офиса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териториалната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дирекция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НАП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постоянен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адрес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Към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задължително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трябва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приложи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документ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издаден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банката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кредитозаемател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удостоверяващ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размера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направените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през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лихвени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плащания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първите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100 000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лв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главницата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ипотечния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закупуване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69D9">
        <w:rPr>
          <w:rFonts w:ascii="Arial" w:eastAsia="Times New Roman" w:hAnsi="Arial" w:cs="Arial"/>
          <w:sz w:val="24"/>
          <w:szCs w:val="24"/>
          <w:lang w:val="bg-BG"/>
        </w:rPr>
        <w:t>Годишната данъчна декларация може да бъде подадена</w:t>
      </w:r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освен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лично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офиса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НАП,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електронен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път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притежавате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електронен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подпис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69D9">
        <w:rPr>
          <w:rFonts w:ascii="Arial" w:eastAsia="Times New Roman" w:hAnsi="Arial" w:cs="Arial"/>
          <w:b/>
          <w:bCs/>
          <w:sz w:val="24"/>
          <w:szCs w:val="24"/>
        </w:rPr>
        <w:lastRenderedPageBreak/>
        <w:t> ==&gt; 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Процедура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възстановяване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сумите</w:t>
      </w:r>
      <w:proofErr w:type="spell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Служителите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в НАП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приемат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всички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годишни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доходите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физическите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лица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подадени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срок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по-късно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30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април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r w:rsidRPr="00BA69D9">
        <w:rPr>
          <w:rFonts w:ascii="Arial" w:eastAsia="Times New Roman" w:hAnsi="Arial" w:cs="Arial"/>
          <w:sz w:val="24"/>
          <w:szCs w:val="24"/>
          <w:lang w:val="bg-BG"/>
        </w:rPr>
        <w:t>на съответната година.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проверяват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приложените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към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документи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резултат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това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че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получил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надвнесен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данък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върху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доходите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той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бъде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възстановен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в 30-дневен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срок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подаването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Уверете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че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вписали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коректно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номера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банковата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сметка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стр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. 3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основната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част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която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бъде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преведена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надвнесената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сума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Когато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сумата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възстановяване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над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500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лв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.,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служителите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НАП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изготвят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официален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писмен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документ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акт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прихващане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възстановяване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5B5760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него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опишат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размера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данъка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възстановяване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и,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имате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неплатените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задължения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Надвнесената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сума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прихваща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имате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дългове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към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бюджета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възстановява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посочената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Вас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банкова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сметка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случай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че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нямате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неплатени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публични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дългове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Актът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прихващане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възстановяване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задължително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подписва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служителя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НАП и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лицето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ползващо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Когато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документът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готов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бъдете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потърсени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телефона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посетите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офиса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приходната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агенция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подпишете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акта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Допълнителна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информация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ползването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млади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семейства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можете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получите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телефона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информационния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център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НАП 0700 18 700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цената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градски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разговор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цялата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страна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>Често</w:t>
      </w:r>
      <w:proofErr w:type="spellEnd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задавани</w:t>
      </w:r>
      <w:proofErr w:type="spellEnd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i/>
          <w:iCs/>
          <w:sz w:val="24"/>
          <w:szCs w:val="24"/>
        </w:rPr>
        <w:t>въпроси</w:t>
      </w:r>
      <w:proofErr w:type="spell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Пълната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сума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от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платените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лихви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ли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ще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ми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бъде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възстановена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>?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. С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платените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Вас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лихви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намалява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сумата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годишните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основи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тоест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сборът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всички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доходи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получили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през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подлежат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деклариране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годишната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Ако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имам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друг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жилищен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имот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например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идеална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част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от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вила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мога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ли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ползвам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данъчното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облекчение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>?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имате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друг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имот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идеална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част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имот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можете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предназначено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единствено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млади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семейства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притежават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само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едно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закупуването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взели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обаче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семейството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притежава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други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недвижими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имоти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” –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ниви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гори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ливади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др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Ако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ипотекираното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жилище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няма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влязло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в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сила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разрешение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ползване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може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ли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се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подаде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декларация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данъчното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облекчение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млади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семейства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>?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lastRenderedPageBreak/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Достатъчно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това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жилище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единствено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семейството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през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която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желаете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млади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семейства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Ако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единият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от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съпрузите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е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възраст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над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35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години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може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ли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данъчното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облекчение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се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ползва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от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другия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>?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Условието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към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датата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сключването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договора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единият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двамата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съпрузи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навършил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35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Следователно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възрастта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другия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съпруг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значение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съпруга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който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навършил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35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към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датата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сключването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договора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ипотечен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кредит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Ако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през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A69D9">
        <w:rPr>
          <w:rFonts w:ascii="Arial" w:eastAsia="Times New Roman" w:hAnsi="Arial" w:cs="Arial"/>
          <w:b/>
          <w:bCs/>
          <w:sz w:val="24"/>
          <w:szCs w:val="24"/>
          <w:lang w:val="bg-BG"/>
        </w:rPr>
        <w:t>годината</w:t>
      </w:r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съм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работил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>/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ла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само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трудов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договор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трябва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ли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подам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годишна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данъчна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декларация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ползвам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данъчното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69D9">
        <w:rPr>
          <w:rFonts w:ascii="Arial" w:eastAsia="Times New Roman" w:hAnsi="Arial" w:cs="Arial"/>
          <w:b/>
          <w:bCs/>
          <w:sz w:val="24"/>
          <w:szCs w:val="24"/>
        </w:rPr>
        <w:t>облекчение</w:t>
      </w:r>
      <w:proofErr w:type="spellEnd"/>
      <w:r w:rsidRPr="00BA69D9">
        <w:rPr>
          <w:rFonts w:ascii="Arial" w:eastAsia="Times New Roman" w:hAnsi="Arial" w:cs="Arial"/>
          <w:b/>
          <w:bCs/>
          <w:sz w:val="24"/>
          <w:szCs w:val="24"/>
        </w:rPr>
        <w:t>?</w:t>
      </w:r>
      <w:proofErr w:type="gramEnd"/>
    </w:p>
    <w:p w:rsidR="005B5760" w:rsidRPr="005B5760" w:rsidRDefault="005B5760" w:rsidP="005B57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Данъчното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облекчение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млади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семейства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само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подаване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годишната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760">
        <w:rPr>
          <w:rFonts w:ascii="Arial" w:eastAsia="Times New Roman" w:hAnsi="Arial" w:cs="Arial"/>
          <w:sz w:val="24"/>
          <w:szCs w:val="24"/>
        </w:rPr>
        <w:t>Това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отнася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работещите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единствено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трудови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правоотношения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задължени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подават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годишна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данъчна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760">
        <w:rPr>
          <w:rFonts w:ascii="Arial" w:eastAsia="Times New Roman" w:hAnsi="Arial" w:cs="Arial"/>
          <w:sz w:val="24"/>
          <w:szCs w:val="24"/>
        </w:rPr>
        <w:t>декларация</w:t>
      </w:r>
      <w:proofErr w:type="spellEnd"/>
      <w:r w:rsidRPr="005B576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B5760" w:rsidRPr="00BA69D9" w:rsidRDefault="005B5760">
      <w:pPr>
        <w:rPr>
          <w:rFonts w:ascii="Arial" w:hAnsi="Arial" w:cs="Arial"/>
          <w:lang w:val="bg-BG"/>
        </w:rPr>
      </w:pPr>
    </w:p>
    <w:sectPr w:rsidR="005B5760" w:rsidRPr="00BA69D9" w:rsidSect="00325F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58B"/>
    <w:multiLevelType w:val="multilevel"/>
    <w:tmpl w:val="1650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760"/>
    <w:rsid w:val="00325F18"/>
    <w:rsid w:val="00473039"/>
    <w:rsid w:val="005B5760"/>
    <w:rsid w:val="006B639F"/>
    <w:rsid w:val="00B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57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57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4668</Characters>
  <Application>Microsoft Office Word</Application>
  <DocSecurity>0</DocSecurity>
  <Lines>38</Lines>
  <Paragraphs>10</Paragraphs>
  <ScaleCrop>false</ScaleCrop>
  <Company>Grizli777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3</cp:revision>
  <dcterms:created xsi:type="dcterms:W3CDTF">2013-07-02T12:53:00Z</dcterms:created>
  <dcterms:modified xsi:type="dcterms:W3CDTF">2013-07-02T12:57:00Z</dcterms:modified>
</cp:coreProperties>
</file>