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59" w:rsidRPr="00003059" w:rsidRDefault="00003059" w:rsidP="0000305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003059">
        <w:rPr>
          <w:rFonts w:ascii="Arial" w:eastAsia="Times New Roman" w:hAnsi="Arial" w:cs="Arial"/>
          <w:b/>
          <w:bCs/>
          <w:sz w:val="24"/>
          <w:szCs w:val="24"/>
        </w:rPr>
        <w:t>ПРОИЗВОДСТВО ЗА НАЛАГАНЕ НА МЕРКИ ЗА ЗАЩИТА СРЕЩУ ДОМАШНОТО НАСИЛИЕ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Настоящата процедура има за цел да опише производството за налагане на мерки за защита срещу домашното насилие.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Домашно насилие е всеки акт на физическо, сексуално, психическо, емоционално или икономическо насилие, както и опитът за такова насилие, принудителното ограничаване на личния живот, личната свобода и личните права, извършени спрямо лица, които се намират в родствена връзка, които са или са били в семейна връзка или във фактическо съпружеско съжителство. За психическо и емоционално насилие върху дете се смята и всяко домашно насилие, извършено в негово присъствие (чл. 2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Държавата създава условия за изпълнението на програми за превенция и защита от домашно насилие и програми, осигуряващи помощ на пострадалите лица. Органите на изпълнителната власт извършват подбор и обучение на лицата, натоварени със защитата по ЗЗДН. Органите на изпълнителната власт и/или юридическите лица, регистрирани по реда на чл. 18, ал. 2 и 3 ЗСоцП и по реда на чл. 45 от Закона за юридическите лица с нестопанска цел, работят за защита на лицата, пострадали от домашно насилие. Посочените лица разработват, организират изпълнението и изпълняват специализираните програми и програмите за възстановяване (чл. 6, ал. 1-4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Съгласно чл. 18, ал. 2 и 3 ЗСоцП, български физически лица, регистрирани по Търговския закон, и юридически лица, както и физически лица, извършващи търговска дейност, и юридически лица, възникнали съгласно законодателството на друга държава - членка на Европейския съюз, или на друга държава от Европейското икономическо пространство, могат да предоставят социални услуги само след вписване в регистър към Агенцията за социално подпомагане, а за предоставяне на социални услуги за деца до 18 години се изисква и издаване на лиценз.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 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Осъществяване на процедурата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 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I. Компетентен орган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Компетентен да наложи мярка за защита от домашното насилие е районният съд по постоянния или настоящия адрес на пострадалото лице (чл. 7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II. Молител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lastRenderedPageBreak/>
        <w:t>Защита по реда на Закона за защита от домашното насилие може да търси всяко лице пострадало от домашно насилие, извършено от: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1. съпруг или бивш съпруг;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2. лице, с което се намира или е било във фактическо съпружеско съжителство;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3. лице, от което има дете;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4. възходящ;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5. низходящ;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6. лице, с което се намира в родство по съребрена линия до четвърта степен включително;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7. лице, с което се намира или е било в родство по сватовство до трета степен включително;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8. настойник, попечител или приемен родител;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9. възходящ или низходящ на лицето, с което се намира във фактическо съпружеско съжителство;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10. лице, с което родителят се намира или е бил във фактическо съпружеско съжителство (чл. 3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Производството по издаване на заповед за налагане на мерки за защита срещу домашното насилие започва по молба на: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1. пострадалото лице, ако е навършило 14-годишна възраст или е поставено под ограничено запрещение;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2. директора на дирекция "Социално подпомагане", когато пострадалото лице е непълнолетно, поставено е под запрещение или е с увреждания;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3. брат, сестра, или лице, което е в родство по права линия с пострадалото лице;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4. настойника или попечителя на пострадалото лице.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III. Необходими документи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Производството по издаване на заповедта се образува по (чл. 8 ЗЗДН):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1. МОЛБА НА ПОСТРАДАЛОТО ЛИЦЕ;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lastRenderedPageBreak/>
        <w:t>2. молба на директора на дирекция "Социално подпомагане" (в случаите, когато пострадалото лице е непълнолетно, поставено е под запрещение или е с увреждания);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3. молба на брат, сестра или на лице, което е в родство по права линия с пострадалото лице;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4. молба на настойника или попечителя на пострадалото лице.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Молбата е писмена и съдържа (чл. 9, ал. 1 ЗЗДН):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1. имената, адреса и единния граждански номер на молителя, адреса на дирекция "Социално подпомагане"; в случай че пострадалото лице не може или не желае да разкрие постоянния или настоящия си адрес, то може да посочи друг адрес;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2. имената и настоящия адрес на извършителя или друг адрес, на който може да бъде призован, включително телефон и факс;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3. данни за семейната, родствената или фактическата връзка между пострадалото лице и извършителя;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4. датата, мястото, начина и други факти и обстоятелства за извършеното домашното насилие;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5. подпис.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Към молбата на пострадалото лице се прилага и ДЕКЛАРАЦИЯ ОТ МОЛИТЕЛЯ ЗА ИЗВЪРШЕНОТО НАСИЛИЕ (чл. 9, ал. 3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Съдът по искане на молителя служебно изисква за извършителя: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1. справка за съдимост;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2. справка за наложени мерки по ЗЗДН и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3. удостоверение дали се води на психиатричен отчет (чл. 9, ал. 4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IV. Вътрешен ход на процедурата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А. Заповед за защита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В случай на домашно насилие пострадалото лице има право да се обърне към съда за защита.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 xml:space="preserve">В случаите, когато има данни за опасност за живота или здравето на пострадалото лице, то може да подаде и МОЛБА до органите на Министерството </w:t>
      </w:r>
      <w:r w:rsidRPr="00003059">
        <w:rPr>
          <w:rFonts w:ascii="Arial" w:hAnsi="Arial" w:cs="Arial"/>
        </w:rPr>
        <w:lastRenderedPageBreak/>
        <w:t>на вътрешните работи (МВР) за предприемане на мерки съгласно Закона за Министерството на вътрешните работи.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По искане на пострадалото лице всеки лекар е длъжен да издаде документ, в който писмено да удостовери констатираните от него увреждания или следи от насилие (чл. 4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МОЛБАТА за образуване на производство за налагане на мерки за защита срещу домашното насилие се подава в срок до един месец от акта на домашно насилие, завежда се в специален регистър и се разпределя в деня на постъпването (чл. 10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В деня на постъпване на молбата съдът насрочва открито съдебно заседание в срок не по-късно от един месец, като заедно с призовката и преписа от молбата с приложенията съобщава на ответника задължението му за представяне на доказателства.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В случаите по чл. 8, т. 2 и 4 ЗЗДН се призовава и пострадалото лице.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При необходимост призовката се връчва със съдействието на полицейските органи или на кмета (чл. 12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В случаите по чл. 8, т. 2 и 4 ЗЗДН съдът служебно конституира като страна пострадалото лице (чл. 9, ал. 2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В производството по издаване на заповед за защита са допустими доказателствените средства по ГПК, както и следните доказателствени средства: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1. протоколи, доклади и други актове, издадени от дирекциите "Социално подпомагане", от лекари, както и от психолози, консултирали пострадалото лице;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2. документи, издадени от юридически лица, извършващи социални услуги и вписани в регистър към Агенцията за социално подпомагане;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3. ДЕКЛАРАЦИЯ по чл. 9, ал. 3 ЗЗДН.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Когато няма други доказателства, съдът издава заповед за защита само на основание приложената декларация по чл. 9, ал. 3 ЗЗДН (чл. 13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В случаите на домашно насилие пострадалото лице има право да иска копие от протокола за предупреждение, който се съставя по реда на чл. 56 ЗМВР (чл. 56, ал. 3 ЗМВР).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 xml:space="preserve">Когато от данните в молбата е видно, че органите на МВР и другите държавни органи разполагат с писмени доказателства за извършено домашно насилие, те незабавно издават заверени преписи от тях при поискване от страна на </w:t>
      </w:r>
      <w:r w:rsidRPr="00003059">
        <w:rPr>
          <w:rFonts w:ascii="Arial" w:hAnsi="Arial" w:cs="Arial"/>
        </w:rPr>
        <w:lastRenderedPageBreak/>
        <w:t>пострадалото лице, на негов представител или пълномощник, или по искане на съда. За неиздаване на документ или препис от документ, на лицето, което е трябвало да го издаде, съдът налага глоба в размер 100 лв. по реда на ГПК (чл. 14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Съдът се произнася с решение в открито заседание. При уважаване на молбата съдът издава заповед за защита, с която налага една или повече мерки за защита (чл. 15 и 16, ал. 1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Заповедта трябва да съдържа предупреждението за последиците от неизпълнението й по чл. 21, ал. 3 ЗЗДН.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Решението и заповедта се връчват на страните, а когато е наложена мярка по чл. 5, ал. 1, т. 1, 2 и 3 ЗЗДН - и на районното управление на МВР по настоящия адрес на извършителя и на пострадалото лице (чл. 16, ал. 2 и 3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Б. Обжалване на заповедта за защита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Решението може да се обжалва пред окръжния съд в 7-дневен срок от връчването му, като обжалването не спира изпълнението на заповедта.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Жалбата се подава чрез съда, постановил решението, с препис за другата страна.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Районният съд изпраща препис от жалбата с приложенията на другата страна, която в тридневен срок от получаването им може да направи възражения, както и да посочи нови доказателства. След изтичане на този срок жалбата заедно с приложенията и възраженията се изпраща на окръжния съд.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Окръжният съд разглежда жалбата в 14-дневен срок в открито заседание с призоваване на страните по реда на чл. 12 ЗЗДН и се произнася с решение по същество, с което оставя в сила, отменя или изменя обжалваното решение. Когато изменя заповедта, съдът издава нова заповед.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Решението на окръжния съд е окончателно (чл. 17, ал. 1, 3-6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В. Заповед за незабавна защита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Когато молбата съдържа данни за пряка, непосредствена или последваща опасност за живота или здравето на пострадалото лице, районният съд в закрито заседание без призоваване на страните издава заповед за незабавна защита в срок до 24 часа от получаването на молбата. Заповедта се връчва на страните и се изпраща служебно до районното управление на МВР.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Когато от данните по делото е видно, че е необходимо да се предприемат мерки по ЗЗДт, съдът уведомява директора на дирекция "Социално подпомагане".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lastRenderedPageBreak/>
        <w:t>Съдът насрочва открито съдебно заседание в срок не по-късно от един месец, като заедно с призовката и преписа от молбата с приложенията съобщава на ответника задължението му за представяне на доказателства.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В случаите по чл. 8, т. 2 и 4 ЗЗДН се призовава и пострадалото лице.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При необходимост призовката се връчва със съдействието на полицейските органи или на кмета (чл. 18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Заповедта за незабавна защита не подлежи на обжалване и има действие до издаването на заповедта за защита или на отказа на съда (чл. 19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V. Такси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При подаване на молба по реда на чл. 8 ЗЗДН, не се внася държавна такса.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При издаване на заповедта съдът възлага държавната такса и разноските по делото на извършителя на домашното насилие.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При отказ за издаване на заповед или при отмяна на заповедта, държавната такса и разноските по делото се заплащат от молителя, освен когато молбата е за защита на лица, които не са навършили 18-годишна възраст, както и на лица, поставени под запрещение, или лица с увреждания (чл. 11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За държавните такси се прилагат разпоредбите на Тарифа № 1 и Тарифата за държавните такси, които се събират от съдилищата по Гражданския процесуален кодекс (ГПК).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 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Резултат от процедурата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 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Като резултат от процедурата при уважаване на молбата съдът издава заповед за защита, с която налага една или повече мерки за защита (чл. 16, ал. 1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Защитата срещу домашното насилие се осъществява чрез: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1. задължаване на извършителя да се въздържа от извършване на домашно насилие;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2. отстраняване на извършителя от съвместно обитаваното жилище за срока, определен от съда;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lastRenderedPageBreak/>
        <w:t>3. забрана на извършителя да приближава пострадалото лице, жилището, местоработата и местата за социални контакти и отдих на пострадалото лице при условия и срок, определени от съда;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4. временно определяне местоживеенето на детето при пострадалия родител или при родителя, който не е извършил насилието, при условия и срок, определени от съда, ако това не противоречи на интересите на детето;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5. задължаване на извършителя на насилието да посещава специализирани програми;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6. насочване на пострадалите лица към програми за възстановяване.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Мерките по чл. 5, ал. 1, т. 2, 3 и 4 ЗЗДН се налагат за срок от три до 18 месеца. Мярката по т. 4 по-горе не се налага при висящ съдебен спор между родителите по упражняване на родителските права, по определяне местоживеенето на детето или режима на личните отношения.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Във всички случаи съдът с решението по чл. 15, ал. 1 ЗЗДН налага на извършителя и глоба в размер от 200 до 1000 лв. (чл. 5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Заповедта за защита подлежи на незабавно изпълнение (чл. 20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Полицейските органи следят за изпълнението на заповедта, когато с нея е наложена мярка по чл. 5, ал. 1, т. 1, 2 и 3 ЗЗДН. Ако е наложена мярка по чл. 5, ал. 1, т. 2 ЗЗДН и извършителят откаже доброволно да я изпълни, той се отстранява от съвместно обитаваното жилище със съдействието на полицейските органи от районното управление на МВР по местонахождението на жилището.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При неизпълнение на заповедта на съда, полицейският орган, констатирал нарушението, задържа нарушителя и уведомява незабавно органите на прокуратурата (чл. 21 ЗЗДН).</w:t>
      </w:r>
    </w:p>
    <w:p w:rsidR="00003059" w:rsidRPr="00003059" w:rsidRDefault="00003059" w:rsidP="00003059">
      <w:pPr>
        <w:pStyle w:val="NormalWeb"/>
        <w:jc w:val="both"/>
        <w:rPr>
          <w:rFonts w:ascii="Arial" w:hAnsi="Arial" w:cs="Arial"/>
        </w:rPr>
      </w:pPr>
      <w:r w:rsidRPr="00003059">
        <w:rPr>
          <w:rFonts w:ascii="Arial" w:hAnsi="Arial" w:cs="Arial"/>
        </w:rPr>
        <w:t>За наложените глоби и присъдените държавни такси и разноски съдът издава служебно изпълнителен лист (чл. 22 ЗЗДН).</w:t>
      </w:r>
    </w:p>
    <w:p w:rsidR="00782488" w:rsidRPr="00003059" w:rsidRDefault="00782488" w:rsidP="00003059">
      <w:pPr>
        <w:jc w:val="both"/>
        <w:rPr>
          <w:rFonts w:ascii="Arial" w:hAnsi="Arial" w:cs="Arial"/>
          <w:sz w:val="24"/>
          <w:szCs w:val="24"/>
        </w:rPr>
      </w:pPr>
    </w:p>
    <w:sectPr w:rsidR="00782488" w:rsidRPr="00003059" w:rsidSect="0078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16DD"/>
    <w:rsid w:val="00003059"/>
    <w:rsid w:val="000C28D4"/>
    <w:rsid w:val="001358DC"/>
    <w:rsid w:val="006C0CAF"/>
    <w:rsid w:val="00782488"/>
    <w:rsid w:val="00815E99"/>
    <w:rsid w:val="009D6EF7"/>
    <w:rsid w:val="00A416DD"/>
    <w:rsid w:val="00AB1D9D"/>
    <w:rsid w:val="00F8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88"/>
  </w:style>
  <w:style w:type="paragraph" w:styleId="Heading2">
    <w:name w:val="heading 2"/>
    <w:basedOn w:val="Normal"/>
    <w:link w:val="Heading2Char"/>
    <w:uiPriority w:val="9"/>
    <w:qFormat/>
    <w:rsid w:val="000C2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28D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1831</Words>
  <Characters>10438</Characters>
  <Application>Microsoft Office Word</Application>
  <DocSecurity>0</DocSecurity>
  <Lines>86</Lines>
  <Paragraphs>24</Paragraphs>
  <ScaleCrop>false</ScaleCrop>
  <Company>Grizli777</Company>
  <LinksUpToDate>false</LinksUpToDate>
  <CharactersWithSpaces>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Tsvety</dc:creator>
  <cp:keywords/>
  <dc:description/>
  <cp:lastModifiedBy>Tsvety</cp:lastModifiedBy>
  <cp:revision>10</cp:revision>
  <dcterms:created xsi:type="dcterms:W3CDTF">2013-05-23T12:24:00Z</dcterms:created>
  <dcterms:modified xsi:type="dcterms:W3CDTF">2013-05-23T12:47:00Z</dcterms:modified>
</cp:coreProperties>
</file>