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D4" w:rsidRPr="000C28D4" w:rsidRDefault="000C28D4" w:rsidP="000C28D4">
      <w:pPr>
        <w:spacing w:before="100" w:beforeAutospacing="1" w:after="100" w:afterAutospacing="1" w:line="240" w:lineRule="auto"/>
        <w:jc w:val="both"/>
        <w:outlineLvl w:val="1"/>
        <w:rPr>
          <w:rFonts w:ascii="Arial" w:eastAsia="Times New Roman" w:hAnsi="Arial" w:cs="Arial"/>
          <w:b/>
          <w:bCs/>
          <w:sz w:val="24"/>
          <w:szCs w:val="24"/>
        </w:rPr>
      </w:pPr>
      <w:r w:rsidRPr="000C28D4">
        <w:rPr>
          <w:rFonts w:ascii="Arial" w:eastAsia="Times New Roman" w:hAnsi="Arial" w:cs="Arial"/>
          <w:b/>
          <w:bCs/>
          <w:sz w:val="24"/>
          <w:szCs w:val="24"/>
        </w:rPr>
        <w:t>ОБЖАЛВАНЕ НА НАКАЗАТЕЛНО ПОСТАНОВЛЕНИЕ, С КОЕТО СЕ НАЛАГА НАКАЗАНИЕ ЗА НАРУШЕНИЕ НА ЗАКОНА ЗА ДВИЖЕНИЕТО ПО ПЪТИЩАТА</w:t>
      </w:r>
    </w:p>
    <w:p w:rsidR="000C28D4" w:rsidRPr="000C28D4" w:rsidRDefault="000C28D4" w:rsidP="000C28D4">
      <w:pPr>
        <w:pStyle w:val="NormalWeb"/>
        <w:jc w:val="both"/>
        <w:rPr>
          <w:rFonts w:ascii="Arial" w:hAnsi="Arial" w:cs="Arial"/>
        </w:rPr>
      </w:pPr>
      <w:r w:rsidRPr="000C28D4">
        <w:rPr>
          <w:rFonts w:ascii="Arial" w:hAnsi="Arial" w:cs="Arial"/>
        </w:rPr>
        <w:t>За да управлява моторно превозно средство, водачът трябва да притежава свидетелство за управление (чл. 150а, ал. 1 ЗДвП), което удостоверява правоспособността му да управлява моторни превозни средства от съответната категория. При издаването на това свидетелство притежателят му получава определен брой контролни точки за отчет на нарушенията, извършени от него (чл. 157, ал. 1 ЗДвП). С отнемането на всичките контролни точки водачът губи правото да управлява моторно превозно средство.</w:t>
      </w:r>
    </w:p>
    <w:p w:rsidR="000C28D4" w:rsidRPr="000C28D4" w:rsidRDefault="000C28D4" w:rsidP="000C28D4">
      <w:pPr>
        <w:pStyle w:val="NormalWeb"/>
        <w:jc w:val="both"/>
        <w:rPr>
          <w:rFonts w:ascii="Arial" w:hAnsi="Arial" w:cs="Arial"/>
        </w:rPr>
      </w:pPr>
      <w:r w:rsidRPr="000C28D4">
        <w:rPr>
          <w:rFonts w:ascii="Arial" w:hAnsi="Arial" w:cs="Arial"/>
        </w:rPr>
        <w:t>Целта на настоящата процедура е да укаже реда и условията, при които лицата могат да упражнят правото си на обжалване на наказателно постановление, с което е наложено наказание за нарушение на Закона за движението по пътищата. Извън обхвата на изложението остава обжалването на издаден електронен фиш.</w:t>
      </w:r>
    </w:p>
    <w:p w:rsidR="000C28D4" w:rsidRPr="000C28D4" w:rsidRDefault="000C28D4" w:rsidP="000C28D4">
      <w:pPr>
        <w:pStyle w:val="NormalWeb"/>
        <w:jc w:val="both"/>
        <w:rPr>
          <w:rFonts w:ascii="Arial" w:hAnsi="Arial" w:cs="Arial"/>
        </w:rPr>
      </w:pPr>
      <w:r w:rsidRPr="000C28D4">
        <w:rPr>
          <w:rFonts w:ascii="Arial" w:hAnsi="Arial" w:cs="Arial"/>
        </w:rPr>
        <w:t>Видът и размерът на наказанията по Закона за движението по пътищата са регламентирани в глава VII - чл. 174-190 ЗДвП.</w:t>
      </w:r>
    </w:p>
    <w:p w:rsidR="000C28D4" w:rsidRPr="000C28D4" w:rsidRDefault="000C28D4" w:rsidP="000C28D4">
      <w:pPr>
        <w:pStyle w:val="NormalWeb"/>
        <w:jc w:val="both"/>
        <w:rPr>
          <w:rFonts w:ascii="Arial" w:hAnsi="Arial" w:cs="Arial"/>
        </w:rPr>
      </w:pPr>
      <w:r w:rsidRPr="000C28D4">
        <w:rPr>
          <w:rFonts w:ascii="Arial" w:hAnsi="Arial" w:cs="Arial"/>
        </w:rPr>
        <w:t>При съставянето на актовете, издаването и обжалването на наказателните постановления и изпълнението на наложените наказания се прилагат разпоредбите на Закона за движението по пътищата, а за неуредените в него случаи - Закона за административните нарушения и наказания (чл. 189, ал. 14 ЗДвП).</w:t>
      </w:r>
    </w:p>
    <w:p w:rsidR="000C28D4" w:rsidRPr="000C28D4" w:rsidRDefault="000C28D4" w:rsidP="000C28D4">
      <w:pPr>
        <w:pStyle w:val="NormalWeb"/>
        <w:jc w:val="both"/>
        <w:rPr>
          <w:rFonts w:ascii="Arial" w:hAnsi="Arial" w:cs="Arial"/>
        </w:rPr>
      </w:pPr>
      <w:r w:rsidRPr="000C28D4">
        <w:rPr>
          <w:rFonts w:ascii="Arial" w:hAnsi="Arial" w:cs="Arial"/>
        </w:rPr>
        <w:t>При съставяне на акт за нарушение по ЗДвП контролният талон се отнема. Актът за нарушението заменя контролния талон за срок до един месец от издаването му (чл. 157, ал. 6 ЗДвП). При връчване на наказателното постановление и доброволно заплащане на наложената глоба контролният талон се връща незабавно (чл. 157, ал. 7 ЗДвП). Наказателното постановление заменя контролния талон за период от един месец след влизането му в сила, съответно решението или определението на съда при обжалване (чл. 157, ал. 8 ЗДвП).</w:t>
      </w:r>
    </w:p>
    <w:p w:rsidR="000C28D4" w:rsidRPr="000C28D4" w:rsidRDefault="000C28D4" w:rsidP="000C28D4">
      <w:pPr>
        <w:pStyle w:val="NormalWeb"/>
        <w:jc w:val="both"/>
        <w:rPr>
          <w:rFonts w:ascii="Arial" w:hAnsi="Arial" w:cs="Arial"/>
        </w:rPr>
      </w:pPr>
      <w:r w:rsidRPr="000C28D4">
        <w:rPr>
          <w:rFonts w:ascii="Arial" w:hAnsi="Arial" w:cs="Arial"/>
        </w:rPr>
        <w:t>Установеното от нормативната уредба правило е, че на обжалване подлежат всички издадени и връчени наказателни постановления. Изключението е дадено в нормата на чл. 189, ал. 13 ЗДвП, според която не подлежат на обжалване наказателни постановления, с които е наложена глоба до 50 лв. включително.</w:t>
      </w:r>
    </w:p>
    <w:p w:rsidR="000C28D4" w:rsidRPr="000C28D4" w:rsidRDefault="000C28D4" w:rsidP="000C28D4">
      <w:pPr>
        <w:pStyle w:val="NormalWeb"/>
        <w:jc w:val="both"/>
        <w:rPr>
          <w:rFonts w:ascii="Arial" w:hAnsi="Arial" w:cs="Arial"/>
        </w:rPr>
      </w:pPr>
      <w:r w:rsidRPr="000C28D4">
        <w:rPr>
          <w:rFonts w:ascii="Arial" w:hAnsi="Arial" w:cs="Arial"/>
        </w:rPr>
        <w:t>Независимо от размера на наложената глоба подлежат на обжалване наказателните постановления в частта, в която е отбелязан броят на отнетите контролни точки.</w:t>
      </w:r>
    </w:p>
    <w:p w:rsidR="000C28D4" w:rsidRPr="000C28D4" w:rsidRDefault="000C28D4" w:rsidP="000C28D4">
      <w:pPr>
        <w:pStyle w:val="NormalWeb"/>
        <w:jc w:val="both"/>
        <w:rPr>
          <w:rFonts w:ascii="Arial" w:hAnsi="Arial" w:cs="Arial"/>
        </w:rPr>
      </w:pPr>
      <w:r w:rsidRPr="000C28D4">
        <w:rPr>
          <w:rFonts w:ascii="Arial" w:hAnsi="Arial" w:cs="Arial"/>
        </w:rPr>
        <w:t>  </w:t>
      </w:r>
    </w:p>
    <w:p w:rsidR="000C28D4" w:rsidRPr="000C28D4" w:rsidRDefault="000C28D4" w:rsidP="000C28D4">
      <w:pPr>
        <w:pStyle w:val="NormalWeb"/>
        <w:jc w:val="both"/>
        <w:rPr>
          <w:rFonts w:ascii="Arial" w:hAnsi="Arial" w:cs="Arial"/>
        </w:rPr>
      </w:pPr>
      <w:r w:rsidRPr="000C28D4">
        <w:rPr>
          <w:rFonts w:ascii="Arial" w:hAnsi="Arial" w:cs="Arial"/>
        </w:rPr>
        <w:t>Осъществяване на процедурата</w:t>
      </w:r>
    </w:p>
    <w:p w:rsidR="000C28D4" w:rsidRPr="000C28D4" w:rsidRDefault="000C28D4" w:rsidP="000C28D4">
      <w:pPr>
        <w:pStyle w:val="NormalWeb"/>
        <w:jc w:val="both"/>
        <w:rPr>
          <w:rFonts w:ascii="Arial" w:hAnsi="Arial" w:cs="Arial"/>
        </w:rPr>
      </w:pPr>
    </w:p>
    <w:p w:rsidR="000C28D4" w:rsidRPr="000C28D4" w:rsidRDefault="000C28D4" w:rsidP="000C28D4">
      <w:pPr>
        <w:pStyle w:val="NormalWeb"/>
        <w:jc w:val="both"/>
        <w:rPr>
          <w:rFonts w:ascii="Arial" w:hAnsi="Arial" w:cs="Arial"/>
        </w:rPr>
      </w:pPr>
      <w:r w:rsidRPr="000C28D4">
        <w:rPr>
          <w:rFonts w:ascii="Arial" w:hAnsi="Arial" w:cs="Arial"/>
        </w:rPr>
        <w:t>I. Условия и предпоставки за упражняване на правото на обжалване</w:t>
      </w:r>
    </w:p>
    <w:p w:rsidR="000C28D4" w:rsidRPr="000C28D4" w:rsidRDefault="000C28D4" w:rsidP="000C28D4">
      <w:pPr>
        <w:pStyle w:val="NormalWeb"/>
        <w:jc w:val="both"/>
        <w:rPr>
          <w:rFonts w:ascii="Arial" w:hAnsi="Arial" w:cs="Arial"/>
        </w:rPr>
      </w:pPr>
      <w:r w:rsidRPr="000C28D4">
        <w:rPr>
          <w:rFonts w:ascii="Arial" w:hAnsi="Arial" w:cs="Arial"/>
        </w:rPr>
        <w:t>Необходимо е на лицето да е издадено и връчено наказателно постановление, с което да му е наложено наказание за нарушение на Закона за движението по пътищата. Датата на връчване на наказателното постановление има значение при спазването на срока, в който може да бъде упражнено правото на обжалване.</w:t>
      </w:r>
    </w:p>
    <w:p w:rsidR="000C28D4" w:rsidRPr="000C28D4" w:rsidRDefault="000C28D4" w:rsidP="000C28D4">
      <w:pPr>
        <w:pStyle w:val="NormalWeb"/>
        <w:jc w:val="both"/>
        <w:rPr>
          <w:rFonts w:ascii="Arial" w:hAnsi="Arial" w:cs="Arial"/>
        </w:rPr>
      </w:pPr>
      <w:r w:rsidRPr="000C28D4">
        <w:rPr>
          <w:rFonts w:ascii="Arial" w:hAnsi="Arial" w:cs="Arial"/>
        </w:rPr>
        <w:t>Наказателните постановления се издават от министъра на вътрешните работи, от министъра на отбраната, от министъра на транспорта, информационните технологии и съобщенията и от кметовете на общините или от определени от тях длъжностни лица съобразно тяхната компетентност (чл. 189, ал. 12 ЗДвП).</w:t>
      </w:r>
    </w:p>
    <w:p w:rsidR="000C28D4" w:rsidRPr="000C28D4" w:rsidRDefault="000C28D4" w:rsidP="000C28D4">
      <w:pPr>
        <w:pStyle w:val="NormalWeb"/>
        <w:jc w:val="both"/>
        <w:rPr>
          <w:rFonts w:ascii="Arial" w:hAnsi="Arial" w:cs="Arial"/>
        </w:rPr>
      </w:pPr>
      <w:r w:rsidRPr="000C28D4">
        <w:rPr>
          <w:rFonts w:ascii="Arial" w:hAnsi="Arial" w:cs="Arial"/>
        </w:rPr>
        <w:t>ІI. Компетентен съд</w:t>
      </w:r>
    </w:p>
    <w:p w:rsidR="000C28D4" w:rsidRPr="000C28D4" w:rsidRDefault="000C28D4" w:rsidP="000C28D4">
      <w:pPr>
        <w:pStyle w:val="NormalWeb"/>
        <w:jc w:val="both"/>
        <w:rPr>
          <w:rFonts w:ascii="Arial" w:hAnsi="Arial" w:cs="Arial"/>
        </w:rPr>
      </w:pPr>
      <w:r w:rsidRPr="000C28D4">
        <w:rPr>
          <w:rFonts w:ascii="Arial" w:hAnsi="Arial" w:cs="Arial"/>
        </w:rPr>
        <w:t>Наказателните постановления подлежат на обжалване пред съда. Родовата подсъдност включва обжалване пред районния съд. Местната подсъдност е на съответния районен съд:</w:t>
      </w:r>
    </w:p>
    <w:p w:rsidR="000C28D4" w:rsidRPr="000C28D4" w:rsidRDefault="000C28D4" w:rsidP="000C28D4">
      <w:pPr>
        <w:pStyle w:val="NormalWeb"/>
        <w:jc w:val="both"/>
        <w:rPr>
          <w:rFonts w:ascii="Arial" w:hAnsi="Arial" w:cs="Arial"/>
        </w:rPr>
      </w:pPr>
      <w:r w:rsidRPr="000C28D4">
        <w:rPr>
          <w:rFonts w:ascii="Arial" w:hAnsi="Arial" w:cs="Arial"/>
        </w:rPr>
        <w:t>- в района на който е извършено или довършено нарушението;</w:t>
      </w:r>
    </w:p>
    <w:p w:rsidR="000C28D4" w:rsidRPr="000C28D4" w:rsidRDefault="000C28D4" w:rsidP="000C28D4">
      <w:pPr>
        <w:pStyle w:val="NormalWeb"/>
        <w:jc w:val="both"/>
        <w:rPr>
          <w:rFonts w:ascii="Arial" w:hAnsi="Arial" w:cs="Arial"/>
        </w:rPr>
      </w:pPr>
      <w:r w:rsidRPr="000C28D4">
        <w:rPr>
          <w:rFonts w:ascii="Arial" w:hAnsi="Arial" w:cs="Arial"/>
        </w:rPr>
        <w:t>- Софийски районен съд - за нарушения, извършени в чужбина (чл. 59, ал. 1 ЗАНН).</w:t>
      </w:r>
    </w:p>
    <w:p w:rsidR="000C28D4" w:rsidRPr="000C28D4" w:rsidRDefault="000C28D4" w:rsidP="000C28D4">
      <w:pPr>
        <w:pStyle w:val="NormalWeb"/>
        <w:jc w:val="both"/>
        <w:rPr>
          <w:rFonts w:ascii="Arial" w:hAnsi="Arial" w:cs="Arial"/>
        </w:rPr>
      </w:pPr>
      <w:r w:rsidRPr="000C28D4">
        <w:rPr>
          <w:rFonts w:ascii="Arial" w:hAnsi="Arial" w:cs="Arial"/>
        </w:rPr>
        <w:t>Обжалването на наказателното постановление става с подаването на ЖАЛБА ЧРЕЗ НАКАЗВАЩИЯ ОРГАН, КОЙТО ГО Е ИЗДАЛ. В жалбата се посочват всички доказателства, на които жалбоподателят се позовава (чл. 60, ал. 1 ЗАНН).</w:t>
      </w:r>
    </w:p>
    <w:p w:rsidR="000C28D4" w:rsidRPr="000C28D4" w:rsidRDefault="000C28D4" w:rsidP="000C28D4">
      <w:pPr>
        <w:pStyle w:val="NormalWeb"/>
        <w:jc w:val="both"/>
        <w:rPr>
          <w:rFonts w:ascii="Arial" w:hAnsi="Arial" w:cs="Arial"/>
        </w:rPr>
      </w:pPr>
      <w:r w:rsidRPr="000C28D4">
        <w:rPr>
          <w:rFonts w:ascii="Arial" w:hAnsi="Arial" w:cs="Arial"/>
        </w:rPr>
        <w:t>В седемдневен срок от получаване на жалбата наказващият орган я изпраща заедно с цялата преписка на съответния районен съд. В придружителното писмо наказващият орган посочва и доказателства в подкрепа на обжалваното постановление (чл. 60, ал. 2 ЗАНН).</w:t>
      </w:r>
    </w:p>
    <w:p w:rsidR="000C28D4" w:rsidRPr="000C28D4" w:rsidRDefault="000C28D4" w:rsidP="000C28D4">
      <w:pPr>
        <w:pStyle w:val="NormalWeb"/>
        <w:jc w:val="both"/>
        <w:rPr>
          <w:rFonts w:ascii="Arial" w:hAnsi="Arial" w:cs="Arial"/>
        </w:rPr>
      </w:pPr>
      <w:r w:rsidRPr="000C28D4">
        <w:rPr>
          <w:rFonts w:ascii="Arial" w:hAnsi="Arial" w:cs="Arial"/>
        </w:rPr>
        <w:t>III. Правоимащи лица</w:t>
      </w:r>
    </w:p>
    <w:p w:rsidR="000C28D4" w:rsidRPr="000C28D4" w:rsidRDefault="000C28D4" w:rsidP="000C28D4">
      <w:pPr>
        <w:pStyle w:val="NormalWeb"/>
        <w:jc w:val="both"/>
        <w:rPr>
          <w:rFonts w:ascii="Arial" w:hAnsi="Arial" w:cs="Arial"/>
        </w:rPr>
      </w:pPr>
      <w:r w:rsidRPr="000C28D4">
        <w:rPr>
          <w:rFonts w:ascii="Arial" w:hAnsi="Arial" w:cs="Arial"/>
        </w:rPr>
        <w:t>Лицата, които имат право да обжалват издадено наказателно постановление, са две категории:</w:t>
      </w:r>
    </w:p>
    <w:p w:rsidR="000C28D4" w:rsidRPr="000C28D4" w:rsidRDefault="000C28D4" w:rsidP="000C28D4">
      <w:pPr>
        <w:pStyle w:val="NormalWeb"/>
        <w:jc w:val="both"/>
        <w:rPr>
          <w:rFonts w:ascii="Arial" w:hAnsi="Arial" w:cs="Arial"/>
        </w:rPr>
      </w:pPr>
      <w:r w:rsidRPr="000C28D4">
        <w:rPr>
          <w:rFonts w:ascii="Arial" w:hAnsi="Arial" w:cs="Arial"/>
        </w:rPr>
        <w:t>- лицето, посочено в наказателното постановление като нарушител;</w:t>
      </w:r>
    </w:p>
    <w:p w:rsidR="000C28D4" w:rsidRPr="000C28D4" w:rsidRDefault="000C28D4" w:rsidP="000C28D4">
      <w:pPr>
        <w:pStyle w:val="NormalWeb"/>
        <w:jc w:val="both"/>
        <w:rPr>
          <w:rFonts w:ascii="Arial" w:hAnsi="Arial" w:cs="Arial"/>
        </w:rPr>
      </w:pPr>
      <w:r w:rsidRPr="000C28D4">
        <w:rPr>
          <w:rFonts w:ascii="Arial" w:hAnsi="Arial" w:cs="Arial"/>
        </w:rPr>
        <w:t>- поискалият обезщетение.</w:t>
      </w:r>
    </w:p>
    <w:p w:rsidR="000C28D4" w:rsidRPr="000C28D4" w:rsidRDefault="000C28D4" w:rsidP="000C28D4">
      <w:pPr>
        <w:pStyle w:val="NormalWeb"/>
        <w:jc w:val="both"/>
        <w:rPr>
          <w:rFonts w:ascii="Arial" w:hAnsi="Arial" w:cs="Arial"/>
        </w:rPr>
      </w:pPr>
      <w:r w:rsidRPr="000C28D4">
        <w:rPr>
          <w:rFonts w:ascii="Arial" w:hAnsi="Arial" w:cs="Arial"/>
        </w:rPr>
        <w:t>Срещу наказателното постановление може да бъде подаден и протест от прокурора.</w:t>
      </w:r>
    </w:p>
    <w:p w:rsidR="000C28D4" w:rsidRPr="000C28D4" w:rsidRDefault="000C28D4" w:rsidP="000C28D4">
      <w:pPr>
        <w:pStyle w:val="NormalWeb"/>
        <w:jc w:val="both"/>
        <w:rPr>
          <w:rFonts w:ascii="Arial" w:hAnsi="Arial" w:cs="Arial"/>
        </w:rPr>
      </w:pPr>
      <w:r w:rsidRPr="000C28D4">
        <w:rPr>
          <w:rFonts w:ascii="Arial" w:hAnsi="Arial" w:cs="Arial"/>
        </w:rPr>
        <w:lastRenderedPageBreak/>
        <w:t>ІV. Срок за обжалване</w:t>
      </w:r>
    </w:p>
    <w:p w:rsidR="000C28D4" w:rsidRPr="000C28D4" w:rsidRDefault="000C28D4" w:rsidP="000C28D4">
      <w:pPr>
        <w:pStyle w:val="NormalWeb"/>
        <w:jc w:val="both"/>
        <w:rPr>
          <w:rFonts w:ascii="Arial" w:hAnsi="Arial" w:cs="Arial"/>
        </w:rPr>
      </w:pPr>
      <w:r w:rsidRPr="000C28D4">
        <w:rPr>
          <w:rFonts w:ascii="Arial" w:hAnsi="Arial" w:cs="Arial"/>
        </w:rPr>
        <w:t>Срокът за обжалване на наказателното постановление е определен в чл. 59, ал. 2 ЗАНН - нарушителят и поискалият обезщетение могат да обжалват наказателното постановление в седемдневен срок от връчването му, а прокурорът може да подаде протест в двуседмичен срок от издаването му.</w:t>
      </w:r>
    </w:p>
    <w:p w:rsidR="000C28D4" w:rsidRPr="000C28D4" w:rsidRDefault="000C28D4" w:rsidP="000C28D4">
      <w:pPr>
        <w:pStyle w:val="NormalWeb"/>
        <w:jc w:val="both"/>
        <w:rPr>
          <w:rFonts w:ascii="Arial" w:hAnsi="Arial" w:cs="Arial"/>
        </w:rPr>
      </w:pPr>
      <w:r w:rsidRPr="000C28D4">
        <w:rPr>
          <w:rFonts w:ascii="Arial" w:hAnsi="Arial" w:cs="Arial"/>
        </w:rPr>
        <w:t>V. Вътрешен ход на процедурата</w:t>
      </w:r>
    </w:p>
    <w:p w:rsidR="000C28D4" w:rsidRPr="000C28D4" w:rsidRDefault="000C28D4" w:rsidP="000C28D4">
      <w:pPr>
        <w:pStyle w:val="NormalWeb"/>
        <w:jc w:val="both"/>
        <w:rPr>
          <w:rFonts w:ascii="Arial" w:hAnsi="Arial" w:cs="Arial"/>
        </w:rPr>
      </w:pPr>
      <w:r w:rsidRPr="000C28D4">
        <w:rPr>
          <w:rFonts w:ascii="Arial" w:hAnsi="Arial" w:cs="Arial"/>
        </w:rPr>
        <w:t>А. Производство пред районния съд</w:t>
      </w:r>
    </w:p>
    <w:p w:rsidR="000C28D4" w:rsidRPr="000C28D4" w:rsidRDefault="000C28D4" w:rsidP="000C28D4">
      <w:pPr>
        <w:pStyle w:val="NormalWeb"/>
        <w:jc w:val="both"/>
        <w:rPr>
          <w:rFonts w:ascii="Arial" w:hAnsi="Arial" w:cs="Arial"/>
        </w:rPr>
      </w:pPr>
      <w:r w:rsidRPr="000C28D4">
        <w:rPr>
          <w:rFonts w:ascii="Arial" w:hAnsi="Arial" w:cs="Arial"/>
        </w:rPr>
        <w:t>Делото се разглежда от съответния районен съд в състав от един съдия. Прокурорът може да участвува в производството пред съда, само ако намери това за необходимо.</w:t>
      </w:r>
    </w:p>
    <w:p w:rsidR="000C28D4" w:rsidRPr="000C28D4" w:rsidRDefault="000C28D4" w:rsidP="000C28D4">
      <w:pPr>
        <w:pStyle w:val="NormalWeb"/>
        <w:jc w:val="both"/>
        <w:rPr>
          <w:rFonts w:ascii="Arial" w:hAnsi="Arial" w:cs="Arial"/>
        </w:rPr>
      </w:pPr>
      <w:r w:rsidRPr="000C28D4">
        <w:rPr>
          <w:rFonts w:ascii="Arial" w:hAnsi="Arial" w:cs="Arial"/>
        </w:rPr>
        <w:t>При разглеждане на делото се призовават следните лица:</w:t>
      </w:r>
    </w:p>
    <w:p w:rsidR="000C28D4" w:rsidRPr="000C28D4" w:rsidRDefault="000C28D4" w:rsidP="000C28D4">
      <w:pPr>
        <w:pStyle w:val="NormalWeb"/>
        <w:jc w:val="both"/>
        <w:rPr>
          <w:rFonts w:ascii="Arial" w:hAnsi="Arial" w:cs="Arial"/>
        </w:rPr>
      </w:pPr>
      <w:r w:rsidRPr="000C28D4">
        <w:rPr>
          <w:rFonts w:ascii="Arial" w:hAnsi="Arial" w:cs="Arial"/>
        </w:rPr>
        <w:t>- нарушителят;</w:t>
      </w:r>
    </w:p>
    <w:p w:rsidR="000C28D4" w:rsidRPr="000C28D4" w:rsidRDefault="000C28D4" w:rsidP="000C28D4">
      <w:pPr>
        <w:pStyle w:val="NormalWeb"/>
        <w:jc w:val="both"/>
        <w:rPr>
          <w:rFonts w:ascii="Arial" w:hAnsi="Arial" w:cs="Arial"/>
        </w:rPr>
      </w:pPr>
      <w:r w:rsidRPr="000C28D4">
        <w:rPr>
          <w:rFonts w:ascii="Arial" w:hAnsi="Arial" w:cs="Arial"/>
        </w:rPr>
        <w:t>- поискалите обезщетение;</w:t>
      </w:r>
    </w:p>
    <w:p w:rsidR="000C28D4" w:rsidRPr="000C28D4" w:rsidRDefault="000C28D4" w:rsidP="000C28D4">
      <w:pPr>
        <w:pStyle w:val="NormalWeb"/>
        <w:jc w:val="both"/>
        <w:rPr>
          <w:rFonts w:ascii="Arial" w:hAnsi="Arial" w:cs="Arial"/>
        </w:rPr>
      </w:pPr>
      <w:r w:rsidRPr="000C28D4">
        <w:rPr>
          <w:rFonts w:ascii="Arial" w:hAnsi="Arial" w:cs="Arial"/>
        </w:rPr>
        <w:t>- държавно предприятие, учреждение или организация, на които са причинени вреди;</w:t>
      </w:r>
    </w:p>
    <w:p w:rsidR="000C28D4" w:rsidRPr="000C28D4" w:rsidRDefault="000C28D4" w:rsidP="000C28D4">
      <w:pPr>
        <w:pStyle w:val="NormalWeb"/>
        <w:jc w:val="both"/>
        <w:rPr>
          <w:rFonts w:ascii="Arial" w:hAnsi="Arial" w:cs="Arial"/>
        </w:rPr>
      </w:pPr>
      <w:r w:rsidRPr="000C28D4">
        <w:rPr>
          <w:rFonts w:ascii="Arial" w:hAnsi="Arial" w:cs="Arial"/>
        </w:rPr>
        <w:t>- учреждението или организацията, чийто орган е издал наказателното постановление;</w:t>
      </w:r>
    </w:p>
    <w:p w:rsidR="000C28D4" w:rsidRPr="000C28D4" w:rsidRDefault="000C28D4" w:rsidP="000C28D4">
      <w:pPr>
        <w:pStyle w:val="NormalWeb"/>
        <w:jc w:val="both"/>
        <w:rPr>
          <w:rFonts w:ascii="Arial" w:hAnsi="Arial" w:cs="Arial"/>
        </w:rPr>
      </w:pPr>
      <w:r w:rsidRPr="000C28D4">
        <w:rPr>
          <w:rFonts w:ascii="Arial" w:hAnsi="Arial" w:cs="Arial"/>
        </w:rPr>
        <w:t>- допуснатите от съда свидетели.</w:t>
      </w:r>
    </w:p>
    <w:p w:rsidR="000C28D4" w:rsidRPr="000C28D4" w:rsidRDefault="000C28D4" w:rsidP="000C28D4">
      <w:pPr>
        <w:pStyle w:val="NormalWeb"/>
        <w:jc w:val="both"/>
        <w:rPr>
          <w:rFonts w:ascii="Arial" w:hAnsi="Arial" w:cs="Arial"/>
        </w:rPr>
      </w:pPr>
      <w:r w:rsidRPr="000C28D4">
        <w:rPr>
          <w:rFonts w:ascii="Arial" w:hAnsi="Arial" w:cs="Arial"/>
        </w:rPr>
        <w:t>Нормата на чл. 61, ал. 2 ЗАНН установява, че съдът дава ход на делото и без да присъстват някои от участниците:</w:t>
      </w:r>
    </w:p>
    <w:p w:rsidR="000C28D4" w:rsidRPr="000C28D4" w:rsidRDefault="000C28D4" w:rsidP="000C28D4">
      <w:pPr>
        <w:pStyle w:val="NormalWeb"/>
        <w:jc w:val="both"/>
        <w:rPr>
          <w:rFonts w:ascii="Arial" w:hAnsi="Arial" w:cs="Arial"/>
        </w:rPr>
      </w:pPr>
      <w:r w:rsidRPr="000C28D4">
        <w:rPr>
          <w:rFonts w:ascii="Arial" w:hAnsi="Arial" w:cs="Arial"/>
        </w:rPr>
        <w:t>- в случаите, когато жалбоподателят не е бил намерен на посочения от него адрес;</w:t>
      </w:r>
    </w:p>
    <w:p w:rsidR="000C28D4" w:rsidRPr="000C28D4" w:rsidRDefault="000C28D4" w:rsidP="000C28D4">
      <w:pPr>
        <w:pStyle w:val="NormalWeb"/>
        <w:jc w:val="both"/>
        <w:rPr>
          <w:rFonts w:ascii="Arial" w:hAnsi="Arial" w:cs="Arial"/>
        </w:rPr>
      </w:pPr>
      <w:r w:rsidRPr="000C28D4">
        <w:rPr>
          <w:rFonts w:ascii="Arial" w:hAnsi="Arial" w:cs="Arial"/>
        </w:rPr>
        <w:t>- в случаите, когато жалбоподателят, неподалият жалба нарушител или поискалият обезщетение не са били намерени на посочените от тях адреси.</w:t>
      </w:r>
    </w:p>
    <w:p w:rsidR="000C28D4" w:rsidRPr="000C28D4" w:rsidRDefault="000C28D4" w:rsidP="000C28D4">
      <w:pPr>
        <w:pStyle w:val="NormalWeb"/>
        <w:jc w:val="both"/>
        <w:rPr>
          <w:rFonts w:ascii="Arial" w:hAnsi="Arial" w:cs="Arial"/>
        </w:rPr>
      </w:pPr>
      <w:r w:rsidRPr="000C28D4">
        <w:rPr>
          <w:rFonts w:ascii="Arial" w:hAnsi="Arial" w:cs="Arial"/>
        </w:rPr>
        <w:t>Трябва да се има предвид, че:</w:t>
      </w:r>
    </w:p>
    <w:p w:rsidR="000C28D4" w:rsidRPr="000C28D4" w:rsidRDefault="000C28D4" w:rsidP="000C28D4">
      <w:pPr>
        <w:pStyle w:val="NormalWeb"/>
        <w:jc w:val="both"/>
        <w:rPr>
          <w:rFonts w:ascii="Arial" w:hAnsi="Arial" w:cs="Arial"/>
        </w:rPr>
      </w:pPr>
      <w:r w:rsidRPr="000C28D4">
        <w:rPr>
          <w:rFonts w:ascii="Arial" w:hAnsi="Arial" w:cs="Arial"/>
        </w:rPr>
        <w:t>1. редовно съставените актове по ЗДвП имат доказателствена сила до доказване на противното (чл. 189, ал. 2 ЗДвП);</w:t>
      </w:r>
    </w:p>
    <w:p w:rsidR="000C28D4" w:rsidRPr="000C28D4" w:rsidRDefault="000C28D4" w:rsidP="000C28D4">
      <w:pPr>
        <w:pStyle w:val="NormalWeb"/>
        <w:jc w:val="both"/>
        <w:rPr>
          <w:rFonts w:ascii="Arial" w:hAnsi="Arial" w:cs="Arial"/>
        </w:rPr>
      </w:pPr>
      <w:r w:rsidRPr="000C28D4">
        <w:rPr>
          <w:rFonts w:ascii="Arial" w:hAnsi="Arial" w:cs="Arial"/>
        </w:rPr>
        <w:t>2. свидетел по акта може да бъде и служебно лице (чл. 189, ал. 3 ЗДвП);</w:t>
      </w:r>
    </w:p>
    <w:p w:rsidR="000C28D4" w:rsidRPr="000C28D4" w:rsidRDefault="000C28D4" w:rsidP="000C28D4">
      <w:pPr>
        <w:pStyle w:val="NormalWeb"/>
        <w:jc w:val="both"/>
        <w:rPr>
          <w:rFonts w:ascii="Arial" w:hAnsi="Arial" w:cs="Arial"/>
        </w:rPr>
      </w:pPr>
      <w:r w:rsidRPr="000C28D4">
        <w:rPr>
          <w:rFonts w:ascii="Arial" w:hAnsi="Arial" w:cs="Arial"/>
        </w:rPr>
        <w:lastRenderedPageBreak/>
        <w:t>3. изготвените с технически средства или системи, заснемащи или записващи датата, точния час на нарушението и регистрационния номер на моторното превозно средство, снимки, видеозаписи и разпечатки са веществени доказателствени средства в Административнопроцесуалния процес (чл. 189, ал. 15 ЗДвП).</w:t>
      </w:r>
    </w:p>
    <w:p w:rsidR="000C28D4" w:rsidRPr="000C28D4" w:rsidRDefault="000C28D4" w:rsidP="000C28D4">
      <w:pPr>
        <w:pStyle w:val="NormalWeb"/>
        <w:jc w:val="both"/>
        <w:rPr>
          <w:rFonts w:ascii="Arial" w:hAnsi="Arial" w:cs="Arial"/>
        </w:rPr>
      </w:pPr>
      <w:r w:rsidRPr="000C28D4">
        <w:rPr>
          <w:rFonts w:ascii="Arial" w:hAnsi="Arial" w:cs="Arial"/>
        </w:rPr>
        <w:t>Съдът разглежда делото по същество и се произнася с решение. С решението той може да:</w:t>
      </w:r>
    </w:p>
    <w:p w:rsidR="000C28D4" w:rsidRPr="000C28D4" w:rsidRDefault="000C28D4" w:rsidP="000C28D4">
      <w:pPr>
        <w:pStyle w:val="NormalWeb"/>
        <w:jc w:val="both"/>
        <w:rPr>
          <w:rFonts w:ascii="Arial" w:hAnsi="Arial" w:cs="Arial"/>
        </w:rPr>
      </w:pPr>
      <w:r w:rsidRPr="000C28D4">
        <w:rPr>
          <w:rFonts w:ascii="Arial" w:hAnsi="Arial" w:cs="Arial"/>
        </w:rPr>
        <w:t>- потвърди наказателното постановление;</w:t>
      </w:r>
    </w:p>
    <w:p w:rsidR="000C28D4" w:rsidRPr="000C28D4" w:rsidRDefault="000C28D4" w:rsidP="000C28D4">
      <w:pPr>
        <w:pStyle w:val="NormalWeb"/>
        <w:jc w:val="both"/>
        <w:rPr>
          <w:rFonts w:ascii="Arial" w:hAnsi="Arial" w:cs="Arial"/>
        </w:rPr>
      </w:pPr>
      <w:r w:rsidRPr="000C28D4">
        <w:rPr>
          <w:rFonts w:ascii="Arial" w:hAnsi="Arial" w:cs="Arial"/>
        </w:rPr>
        <w:t>- измени наказателното постановление;</w:t>
      </w:r>
    </w:p>
    <w:p w:rsidR="000C28D4" w:rsidRPr="000C28D4" w:rsidRDefault="000C28D4" w:rsidP="000C28D4">
      <w:pPr>
        <w:pStyle w:val="NormalWeb"/>
        <w:jc w:val="both"/>
        <w:rPr>
          <w:rFonts w:ascii="Arial" w:hAnsi="Arial" w:cs="Arial"/>
        </w:rPr>
      </w:pPr>
      <w:r w:rsidRPr="000C28D4">
        <w:rPr>
          <w:rFonts w:ascii="Arial" w:hAnsi="Arial" w:cs="Arial"/>
        </w:rPr>
        <w:t>- отмени наказателното постановление.</w:t>
      </w:r>
    </w:p>
    <w:p w:rsidR="000C28D4" w:rsidRPr="000C28D4" w:rsidRDefault="000C28D4" w:rsidP="000C28D4">
      <w:pPr>
        <w:pStyle w:val="NormalWeb"/>
        <w:jc w:val="both"/>
        <w:rPr>
          <w:rFonts w:ascii="Arial" w:hAnsi="Arial" w:cs="Arial"/>
        </w:rPr>
      </w:pPr>
      <w:r w:rsidRPr="000C28D4">
        <w:rPr>
          <w:rFonts w:ascii="Arial" w:hAnsi="Arial" w:cs="Arial"/>
        </w:rPr>
        <w:t>Решението подлежи на касационно обжалване пред административния съд на основанията, предвидени в Наказателнопроцесуалния кодекс, и по реда на глава дванадесета от Административнопроцесуалния кодекс (чл. 63, ал. 1 ЗАНН).</w:t>
      </w:r>
    </w:p>
    <w:p w:rsidR="000C28D4" w:rsidRPr="000C28D4" w:rsidRDefault="000C28D4" w:rsidP="000C28D4">
      <w:pPr>
        <w:pStyle w:val="NormalWeb"/>
        <w:jc w:val="both"/>
        <w:rPr>
          <w:rFonts w:ascii="Arial" w:hAnsi="Arial" w:cs="Arial"/>
        </w:rPr>
      </w:pPr>
      <w:r w:rsidRPr="000C28D4">
        <w:rPr>
          <w:rFonts w:ascii="Arial" w:hAnsi="Arial" w:cs="Arial"/>
        </w:rPr>
        <w:t>В предвидените от закона случаи съдът може да прекрати производството с определение, което подлежи на обжалване с частна жалба (чл. 63, ал. 2 ЗАНН).</w:t>
      </w:r>
    </w:p>
    <w:p w:rsidR="000C28D4" w:rsidRPr="000C28D4" w:rsidRDefault="000C28D4" w:rsidP="000C28D4">
      <w:pPr>
        <w:pStyle w:val="NormalWeb"/>
        <w:jc w:val="both"/>
        <w:rPr>
          <w:rFonts w:ascii="Arial" w:hAnsi="Arial" w:cs="Arial"/>
        </w:rPr>
      </w:pPr>
      <w:r w:rsidRPr="000C28D4">
        <w:rPr>
          <w:rFonts w:ascii="Arial" w:hAnsi="Arial" w:cs="Arial"/>
        </w:rPr>
        <w:t>Б. Касационно производство</w:t>
      </w:r>
    </w:p>
    <w:p w:rsidR="000C28D4" w:rsidRPr="000C28D4" w:rsidRDefault="000C28D4" w:rsidP="000C28D4">
      <w:pPr>
        <w:pStyle w:val="NormalWeb"/>
        <w:jc w:val="both"/>
        <w:rPr>
          <w:rFonts w:ascii="Arial" w:hAnsi="Arial" w:cs="Arial"/>
        </w:rPr>
      </w:pPr>
      <w:r w:rsidRPr="000C28D4">
        <w:rPr>
          <w:rFonts w:ascii="Arial" w:hAnsi="Arial" w:cs="Arial"/>
        </w:rPr>
        <w:t>1. Предмет на касационно обжалване</w:t>
      </w:r>
    </w:p>
    <w:p w:rsidR="000C28D4" w:rsidRPr="000C28D4" w:rsidRDefault="000C28D4" w:rsidP="000C28D4">
      <w:pPr>
        <w:pStyle w:val="NormalWeb"/>
        <w:jc w:val="both"/>
        <w:rPr>
          <w:rFonts w:ascii="Arial" w:hAnsi="Arial" w:cs="Arial"/>
        </w:rPr>
      </w:pPr>
      <w:r w:rsidRPr="000C28D4">
        <w:rPr>
          <w:rFonts w:ascii="Arial" w:hAnsi="Arial" w:cs="Arial"/>
        </w:rPr>
        <w:t>На касационно обжалване подлежи първоинстанционното съдебно решение изцяло или в отделни негови части (чл. 208 АПК). Решението подлежи на отмяна или изменение по касационен ред (арг. чл. 63, ал. 1 ЗАНН във връзка с чл. 348 НПК):</w:t>
      </w:r>
    </w:p>
    <w:p w:rsidR="000C28D4" w:rsidRPr="000C28D4" w:rsidRDefault="000C28D4" w:rsidP="000C28D4">
      <w:pPr>
        <w:pStyle w:val="NormalWeb"/>
        <w:jc w:val="both"/>
        <w:rPr>
          <w:rFonts w:ascii="Arial" w:hAnsi="Arial" w:cs="Arial"/>
        </w:rPr>
      </w:pPr>
      <w:r w:rsidRPr="000C28D4">
        <w:rPr>
          <w:rFonts w:ascii="Arial" w:hAnsi="Arial" w:cs="Arial"/>
        </w:rPr>
        <w:t>1. когато е нарушен законът;</w:t>
      </w:r>
    </w:p>
    <w:p w:rsidR="000C28D4" w:rsidRPr="000C28D4" w:rsidRDefault="000C28D4" w:rsidP="000C28D4">
      <w:pPr>
        <w:pStyle w:val="NormalWeb"/>
        <w:jc w:val="both"/>
        <w:rPr>
          <w:rFonts w:ascii="Arial" w:hAnsi="Arial" w:cs="Arial"/>
        </w:rPr>
      </w:pPr>
      <w:r w:rsidRPr="000C28D4">
        <w:rPr>
          <w:rFonts w:ascii="Arial" w:hAnsi="Arial" w:cs="Arial"/>
        </w:rPr>
        <w:t>2. когато е допуснато съществено нарушение на процесуални правила;</w:t>
      </w:r>
    </w:p>
    <w:p w:rsidR="000C28D4" w:rsidRPr="000C28D4" w:rsidRDefault="000C28D4" w:rsidP="000C28D4">
      <w:pPr>
        <w:pStyle w:val="NormalWeb"/>
        <w:jc w:val="both"/>
        <w:rPr>
          <w:rFonts w:ascii="Arial" w:hAnsi="Arial" w:cs="Arial"/>
        </w:rPr>
      </w:pPr>
      <w:r w:rsidRPr="000C28D4">
        <w:rPr>
          <w:rFonts w:ascii="Arial" w:hAnsi="Arial" w:cs="Arial"/>
        </w:rPr>
        <w:t>3. когато наложеното наказание е явно несправедливо.</w:t>
      </w:r>
    </w:p>
    <w:p w:rsidR="000C28D4" w:rsidRPr="000C28D4" w:rsidRDefault="000C28D4" w:rsidP="000C28D4">
      <w:pPr>
        <w:pStyle w:val="NormalWeb"/>
        <w:jc w:val="both"/>
        <w:rPr>
          <w:rFonts w:ascii="Arial" w:hAnsi="Arial" w:cs="Arial"/>
        </w:rPr>
      </w:pPr>
      <w:r w:rsidRPr="000C28D4">
        <w:rPr>
          <w:rFonts w:ascii="Arial" w:hAnsi="Arial" w:cs="Arial"/>
        </w:rPr>
        <w:t>Нарушение на закона има, когато той е приложен неправилно или не е приложен закон, който е трябвало да бъде приложен. Нарушението на процесуални правила е съществено, когато е довело до ограничаване на процесуалните права на жалбоподателя или на другите страни, ако не е отстранено. Наказанието е явно несправедливо, когато очевидно не съответства на обществената опасност на нарушението, както и на смекчаващите и отегчаващите отговорността обстоятелства.</w:t>
      </w:r>
    </w:p>
    <w:p w:rsidR="000C28D4" w:rsidRPr="000C28D4" w:rsidRDefault="000C28D4" w:rsidP="000C28D4">
      <w:pPr>
        <w:pStyle w:val="NormalWeb"/>
        <w:jc w:val="both"/>
        <w:rPr>
          <w:rFonts w:ascii="Arial" w:hAnsi="Arial" w:cs="Arial"/>
        </w:rPr>
      </w:pPr>
      <w:r w:rsidRPr="000C28D4">
        <w:rPr>
          <w:rFonts w:ascii="Arial" w:hAnsi="Arial" w:cs="Arial"/>
        </w:rPr>
        <w:t>2. Срок за касационно обжалване</w:t>
      </w:r>
    </w:p>
    <w:p w:rsidR="000C28D4" w:rsidRPr="000C28D4" w:rsidRDefault="000C28D4" w:rsidP="000C28D4">
      <w:pPr>
        <w:pStyle w:val="NormalWeb"/>
        <w:jc w:val="both"/>
        <w:rPr>
          <w:rFonts w:ascii="Arial" w:hAnsi="Arial" w:cs="Arial"/>
        </w:rPr>
      </w:pPr>
      <w:r w:rsidRPr="000C28D4">
        <w:rPr>
          <w:rFonts w:ascii="Arial" w:hAnsi="Arial" w:cs="Arial"/>
        </w:rPr>
        <w:lastRenderedPageBreak/>
        <w:t>Всяка от страните по делото, за която решението е неблагоприятно, може да подаде КАСАЦИОННА ЖАЛБА. Жалбата се подава чрез съда, чието решение се обжалва. Срокът за обжалване е 14-дневен, считано от датата на съобщението, че решението е изготвено (чл. 211, ал. 1 АПК).</w:t>
      </w:r>
    </w:p>
    <w:p w:rsidR="000C28D4" w:rsidRPr="000C28D4" w:rsidRDefault="000C28D4" w:rsidP="000C28D4">
      <w:pPr>
        <w:pStyle w:val="NormalWeb"/>
        <w:jc w:val="both"/>
        <w:rPr>
          <w:rFonts w:ascii="Arial" w:hAnsi="Arial" w:cs="Arial"/>
        </w:rPr>
      </w:pPr>
      <w:r w:rsidRPr="000C28D4">
        <w:rPr>
          <w:rFonts w:ascii="Arial" w:hAnsi="Arial" w:cs="Arial"/>
        </w:rPr>
        <w:t>Касационна жалба могат да подадат и лицата, спрямо които решението има сила, когато то е неблагоприятно за тях, макар и да не са участвали в делото (чл. 210, ал. 2 АПК). Тези лица могат да обжалват решението до момента на влизането му в сила за страните по делото (чл. 211, ал. 3 АПК).</w:t>
      </w:r>
    </w:p>
    <w:p w:rsidR="000C28D4" w:rsidRPr="000C28D4" w:rsidRDefault="000C28D4" w:rsidP="000C28D4">
      <w:pPr>
        <w:pStyle w:val="NormalWeb"/>
        <w:jc w:val="both"/>
        <w:rPr>
          <w:rFonts w:ascii="Arial" w:hAnsi="Arial" w:cs="Arial"/>
        </w:rPr>
      </w:pPr>
      <w:r w:rsidRPr="000C28D4">
        <w:rPr>
          <w:rFonts w:ascii="Arial" w:hAnsi="Arial" w:cs="Arial"/>
        </w:rPr>
        <w:t>3. Съдържание и приложения на касационната жалба</w:t>
      </w:r>
    </w:p>
    <w:p w:rsidR="000C28D4" w:rsidRPr="000C28D4" w:rsidRDefault="000C28D4" w:rsidP="000C28D4">
      <w:pPr>
        <w:pStyle w:val="NormalWeb"/>
        <w:jc w:val="both"/>
        <w:rPr>
          <w:rFonts w:ascii="Arial" w:hAnsi="Arial" w:cs="Arial"/>
        </w:rPr>
      </w:pPr>
      <w:r w:rsidRPr="000C28D4">
        <w:rPr>
          <w:rFonts w:ascii="Arial" w:hAnsi="Arial" w:cs="Arial"/>
        </w:rPr>
        <w:t>Касационната жалба се подава в писмена форма и трябва да съдържа (чл. 212, ал. 1 АПК):</w:t>
      </w:r>
    </w:p>
    <w:p w:rsidR="000C28D4" w:rsidRPr="000C28D4" w:rsidRDefault="000C28D4" w:rsidP="000C28D4">
      <w:pPr>
        <w:pStyle w:val="NormalWeb"/>
        <w:jc w:val="both"/>
        <w:rPr>
          <w:rFonts w:ascii="Arial" w:hAnsi="Arial" w:cs="Arial"/>
        </w:rPr>
      </w:pPr>
      <w:r w:rsidRPr="000C28D4">
        <w:rPr>
          <w:rFonts w:ascii="Arial" w:hAnsi="Arial" w:cs="Arial"/>
        </w:rPr>
        <w:t>1. посочване на съда;</w:t>
      </w:r>
    </w:p>
    <w:p w:rsidR="000C28D4" w:rsidRPr="000C28D4" w:rsidRDefault="000C28D4" w:rsidP="000C28D4">
      <w:pPr>
        <w:pStyle w:val="NormalWeb"/>
        <w:jc w:val="both"/>
        <w:rPr>
          <w:rFonts w:ascii="Arial" w:hAnsi="Arial" w:cs="Arial"/>
        </w:rPr>
      </w:pPr>
      <w:r w:rsidRPr="000C28D4">
        <w:rPr>
          <w:rFonts w:ascii="Arial" w:hAnsi="Arial" w:cs="Arial"/>
        </w:rPr>
        <w:t>2. името и точния адрес на жалбоподателя, а ако е физическо лице - и неговия единен граждански номер, името и точния адрес на законния представител или пълномощник, ако има такива, съответно името и длъжността на прокурора;</w:t>
      </w:r>
    </w:p>
    <w:p w:rsidR="000C28D4" w:rsidRPr="000C28D4" w:rsidRDefault="000C28D4" w:rsidP="000C28D4">
      <w:pPr>
        <w:pStyle w:val="NormalWeb"/>
        <w:jc w:val="both"/>
        <w:rPr>
          <w:rFonts w:ascii="Arial" w:hAnsi="Arial" w:cs="Arial"/>
        </w:rPr>
      </w:pPr>
      <w:r w:rsidRPr="000C28D4">
        <w:rPr>
          <w:rFonts w:ascii="Arial" w:hAnsi="Arial" w:cs="Arial"/>
        </w:rPr>
        <w:t>3. означение на обжалваното решение;</w:t>
      </w:r>
    </w:p>
    <w:p w:rsidR="000C28D4" w:rsidRPr="000C28D4" w:rsidRDefault="000C28D4" w:rsidP="000C28D4">
      <w:pPr>
        <w:pStyle w:val="NormalWeb"/>
        <w:jc w:val="both"/>
        <w:rPr>
          <w:rFonts w:ascii="Arial" w:hAnsi="Arial" w:cs="Arial"/>
        </w:rPr>
      </w:pPr>
      <w:r w:rsidRPr="000C28D4">
        <w:rPr>
          <w:rFonts w:ascii="Arial" w:hAnsi="Arial" w:cs="Arial"/>
        </w:rPr>
        <w:t>4. точно и мотивирано посочване на конкретните пороци на решението, които съставляват касационни основания;</w:t>
      </w:r>
    </w:p>
    <w:p w:rsidR="000C28D4" w:rsidRPr="000C28D4" w:rsidRDefault="000C28D4" w:rsidP="000C28D4">
      <w:pPr>
        <w:pStyle w:val="NormalWeb"/>
        <w:jc w:val="both"/>
        <w:rPr>
          <w:rFonts w:ascii="Arial" w:hAnsi="Arial" w:cs="Arial"/>
        </w:rPr>
      </w:pPr>
      <w:r w:rsidRPr="000C28D4">
        <w:rPr>
          <w:rFonts w:ascii="Arial" w:hAnsi="Arial" w:cs="Arial"/>
        </w:rPr>
        <w:t>5. в какво се състои искането;</w:t>
      </w:r>
    </w:p>
    <w:p w:rsidR="000C28D4" w:rsidRPr="000C28D4" w:rsidRDefault="000C28D4" w:rsidP="000C28D4">
      <w:pPr>
        <w:pStyle w:val="NormalWeb"/>
        <w:jc w:val="both"/>
        <w:rPr>
          <w:rFonts w:ascii="Arial" w:hAnsi="Arial" w:cs="Arial"/>
        </w:rPr>
      </w:pPr>
      <w:r w:rsidRPr="000C28D4">
        <w:rPr>
          <w:rFonts w:ascii="Arial" w:hAnsi="Arial" w:cs="Arial"/>
        </w:rPr>
        <w:t>6. подпис на лицето, което подава жалбата.</w:t>
      </w:r>
    </w:p>
    <w:p w:rsidR="000C28D4" w:rsidRPr="000C28D4" w:rsidRDefault="000C28D4" w:rsidP="000C28D4">
      <w:pPr>
        <w:pStyle w:val="NormalWeb"/>
        <w:jc w:val="both"/>
        <w:rPr>
          <w:rFonts w:ascii="Arial" w:hAnsi="Arial" w:cs="Arial"/>
        </w:rPr>
      </w:pPr>
      <w:r w:rsidRPr="000C28D4">
        <w:rPr>
          <w:rFonts w:ascii="Arial" w:hAnsi="Arial" w:cs="Arial"/>
        </w:rPr>
        <w:t>Към касационната жалба се прилагат (чл. 213 АПК):</w:t>
      </w:r>
    </w:p>
    <w:p w:rsidR="000C28D4" w:rsidRPr="000C28D4" w:rsidRDefault="000C28D4" w:rsidP="000C28D4">
      <w:pPr>
        <w:pStyle w:val="NormalWeb"/>
        <w:jc w:val="both"/>
        <w:rPr>
          <w:rFonts w:ascii="Arial" w:hAnsi="Arial" w:cs="Arial"/>
        </w:rPr>
      </w:pPr>
      <w:r w:rsidRPr="000C28D4">
        <w:rPr>
          <w:rFonts w:ascii="Arial" w:hAnsi="Arial" w:cs="Arial"/>
        </w:rPr>
        <w:t>1. удостоверение за съществуването и представителството на организацията - жалбоподател, освен ако е представено пред първата инстанция;</w:t>
      </w:r>
    </w:p>
    <w:p w:rsidR="000C28D4" w:rsidRPr="000C28D4" w:rsidRDefault="000C28D4" w:rsidP="000C28D4">
      <w:pPr>
        <w:pStyle w:val="NormalWeb"/>
        <w:jc w:val="both"/>
        <w:rPr>
          <w:rFonts w:ascii="Arial" w:hAnsi="Arial" w:cs="Arial"/>
        </w:rPr>
      </w:pPr>
      <w:r w:rsidRPr="000C28D4">
        <w:rPr>
          <w:rFonts w:ascii="Arial" w:hAnsi="Arial" w:cs="Arial"/>
        </w:rPr>
        <w:t>2. пълномощно, когато жалбата се подава от пълномощник;</w:t>
      </w:r>
    </w:p>
    <w:p w:rsidR="000C28D4" w:rsidRPr="000C28D4" w:rsidRDefault="000C28D4" w:rsidP="000C28D4">
      <w:pPr>
        <w:pStyle w:val="NormalWeb"/>
        <w:jc w:val="both"/>
        <w:rPr>
          <w:rFonts w:ascii="Arial" w:hAnsi="Arial" w:cs="Arial"/>
        </w:rPr>
      </w:pPr>
      <w:r w:rsidRPr="000C28D4">
        <w:rPr>
          <w:rFonts w:ascii="Arial" w:hAnsi="Arial" w:cs="Arial"/>
        </w:rPr>
        <w:t>3. документ за платена държавна такса, ако такава се дължи;</w:t>
      </w:r>
    </w:p>
    <w:p w:rsidR="000C28D4" w:rsidRPr="000C28D4" w:rsidRDefault="000C28D4" w:rsidP="000C28D4">
      <w:pPr>
        <w:pStyle w:val="NormalWeb"/>
        <w:jc w:val="both"/>
        <w:rPr>
          <w:rFonts w:ascii="Arial" w:hAnsi="Arial" w:cs="Arial"/>
        </w:rPr>
      </w:pPr>
      <w:r w:rsidRPr="000C28D4">
        <w:rPr>
          <w:rFonts w:ascii="Arial" w:hAnsi="Arial" w:cs="Arial"/>
        </w:rPr>
        <w:t>4. преписи от жалбата, от писмените доказателства и от приложенията според броя на останалите страни.</w:t>
      </w:r>
    </w:p>
    <w:p w:rsidR="000C28D4" w:rsidRPr="000C28D4" w:rsidRDefault="000C28D4" w:rsidP="000C28D4">
      <w:pPr>
        <w:pStyle w:val="NormalWeb"/>
        <w:jc w:val="both"/>
        <w:rPr>
          <w:rFonts w:ascii="Arial" w:hAnsi="Arial" w:cs="Arial"/>
        </w:rPr>
      </w:pPr>
      <w:r w:rsidRPr="000C28D4">
        <w:rPr>
          <w:rFonts w:ascii="Arial" w:hAnsi="Arial" w:cs="Arial"/>
        </w:rPr>
        <w:t>Съгласно чл. 214 АПК, жалбоподателят може да оттегли или да се откаже изцяло или отчасти от обжалването до приключване на касационното производство. Предварителен отказ от правото на обжалване е недействителен.</w:t>
      </w:r>
    </w:p>
    <w:p w:rsidR="000C28D4" w:rsidRPr="000C28D4" w:rsidRDefault="000C28D4" w:rsidP="000C28D4">
      <w:pPr>
        <w:pStyle w:val="NormalWeb"/>
        <w:jc w:val="both"/>
        <w:rPr>
          <w:rFonts w:ascii="Arial" w:hAnsi="Arial" w:cs="Arial"/>
        </w:rPr>
      </w:pPr>
      <w:r w:rsidRPr="000C28D4">
        <w:rPr>
          <w:rFonts w:ascii="Arial" w:hAnsi="Arial" w:cs="Arial"/>
        </w:rPr>
        <w:lastRenderedPageBreak/>
        <w:t>Жалбата се оставя без разглеждане, а образуваното касационно производство се прекратява, когато (чл. 215 АПК):</w:t>
      </w:r>
    </w:p>
    <w:p w:rsidR="000C28D4" w:rsidRPr="000C28D4" w:rsidRDefault="000C28D4" w:rsidP="000C28D4">
      <w:pPr>
        <w:pStyle w:val="NormalWeb"/>
        <w:jc w:val="both"/>
        <w:rPr>
          <w:rFonts w:ascii="Arial" w:hAnsi="Arial" w:cs="Arial"/>
        </w:rPr>
      </w:pPr>
      <w:r w:rsidRPr="000C28D4">
        <w:rPr>
          <w:rFonts w:ascii="Arial" w:hAnsi="Arial" w:cs="Arial"/>
        </w:rPr>
        <w:t>1. са подадени от лице или организация, които не са участвали в съдебното производство;</w:t>
      </w:r>
    </w:p>
    <w:p w:rsidR="000C28D4" w:rsidRPr="000C28D4" w:rsidRDefault="000C28D4" w:rsidP="000C28D4">
      <w:pPr>
        <w:pStyle w:val="NormalWeb"/>
        <w:jc w:val="both"/>
        <w:rPr>
          <w:rFonts w:ascii="Arial" w:hAnsi="Arial" w:cs="Arial"/>
        </w:rPr>
      </w:pPr>
      <w:r w:rsidRPr="000C28D4">
        <w:rPr>
          <w:rFonts w:ascii="Arial" w:hAnsi="Arial" w:cs="Arial"/>
        </w:rPr>
        <w:t>2. решението или обжалваната му част не съществува;</w:t>
      </w:r>
    </w:p>
    <w:p w:rsidR="000C28D4" w:rsidRPr="000C28D4" w:rsidRDefault="000C28D4" w:rsidP="000C28D4">
      <w:pPr>
        <w:pStyle w:val="NormalWeb"/>
        <w:jc w:val="both"/>
        <w:rPr>
          <w:rFonts w:ascii="Arial" w:hAnsi="Arial" w:cs="Arial"/>
        </w:rPr>
      </w:pPr>
      <w:r w:rsidRPr="000C28D4">
        <w:rPr>
          <w:rFonts w:ascii="Arial" w:hAnsi="Arial" w:cs="Arial"/>
        </w:rPr>
        <w:t>3. са подадени след изтичане на срока;</w:t>
      </w:r>
    </w:p>
    <w:p w:rsidR="000C28D4" w:rsidRPr="000C28D4" w:rsidRDefault="000C28D4" w:rsidP="000C28D4">
      <w:pPr>
        <w:pStyle w:val="NormalWeb"/>
        <w:jc w:val="both"/>
        <w:rPr>
          <w:rFonts w:ascii="Arial" w:hAnsi="Arial" w:cs="Arial"/>
        </w:rPr>
      </w:pPr>
      <w:r w:rsidRPr="000C28D4">
        <w:rPr>
          <w:rFonts w:ascii="Arial" w:hAnsi="Arial" w:cs="Arial"/>
        </w:rPr>
        <w:t>4. бъдат оттеглени или бъде извършен отказ от тях с писмено заявление.</w:t>
      </w:r>
    </w:p>
    <w:p w:rsidR="000C28D4" w:rsidRPr="000C28D4" w:rsidRDefault="000C28D4" w:rsidP="000C28D4">
      <w:pPr>
        <w:pStyle w:val="NormalWeb"/>
        <w:jc w:val="both"/>
        <w:rPr>
          <w:rFonts w:ascii="Arial" w:hAnsi="Arial" w:cs="Arial"/>
        </w:rPr>
      </w:pPr>
      <w:r w:rsidRPr="000C28D4">
        <w:rPr>
          <w:rFonts w:ascii="Arial" w:hAnsi="Arial" w:cs="Arial"/>
        </w:rPr>
        <w:t>Жалбата се оставя без движение, когато не съдържа точно и мотивирано посочване на конкретните пороци на решението или не отговаря на горепосочените изисквания, като на жалбоподателя се изпраща съобщение за отстраняване на нередовностите в 7-дневен срок (чл. 216, във вр. с чл. 212-213 АПК).</w:t>
      </w:r>
    </w:p>
    <w:p w:rsidR="000C28D4" w:rsidRPr="000C28D4" w:rsidRDefault="000C28D4" w:rsidP="000C28D4">
      <w:pPr>
        <w:pStyle w:val="NormalWeb"/>
        <w:jc w:val="both"/>
        <w:rPr>
          <w:rFonts w:ascii="Arial" w:hAnsi="Arial" w:cs="Arial"/>
        </w:rPr>
      </w:pPr>
      <w:r w:rsidRPr="000C28D4">
        <w:rPr>
          <w:rFonts w:ascii="Arial" w:hAnsi="Arial" w:cs="Arial"/>
        </w:rPr>
        <w:t>4. Разглеждане на делото</w:t>
      </w:r>
    </w:p>
    <w:p w:rsidR="000C28D4" w:rsidRPr="000C28D4" w:rsidRDefault="000C28D4" w:rsidP="000C28D4">
      <w:pPr>
        <w:pStyle w:val="NormalWeb"/>
        <w:jc w:val="both"/>
        <w:rPr>
          <w:rFonts w:ascii="Arial" w:hAnsi="Arial" w:cs="Arial"/>
        </w:rPr>
      </w:pPr>
      <w:r w:rsidRPr="000C28D4">
        <w:rPr>
          <w:rFonts w:ascii="Arial" w:hAnsi="Arial" w:cs="Arial"/>
        </w:rPr>
        <w:t>Делото се разглежда от съответния административен съд в открито заседание с участието на прокурор. Съдът обсъжда само посочените в жалбата или протеста пороци на решението. За валидността, допустимостта и съответствието на решението с материалния закон съдът следи и служебно. За установяване на касационните основания се допускат писмени доказателства. Не се допускат доказателства за установяване на обстоятелства, несвързани с касационните основания (чл. 217-219 АПК).</w:t>
      </w:r>
    </w:p>
    <w:p w:rsidR="000C28D4" w:rsidRPr="000C28D4" w:rsidRDefault="000C28D4" w:rsidP="000C28D4">
      <w:pPr>
        <w:pStyle w:val="NormalWeb"/>
        <w:jc w:val="both"/>
        <w:rPr>
          <w:rFonts w:ascii="Arial" w:hAnsi="Arial" w:cs="Arial"/>
        </w:rPr>
      </w:pPr>
      <w:r w:rsidRPr="000C28D4">
        <w:rPr>
          <w:rFonts w:ascii="Arial" w:hAnsi="Arial" w:cs="Arial"/>
        </w:rPr>
        <w:t>Съдът се произнася с решение в едномесечен срок от заседанието, в което е приключило разглеждането на делото. Той връща делото за ново разглеждане от друг състав на районния съд, когато:</w:t>
      </w:r>
    </w:p>
    <w:p w:rsidR="000C28D4" w:rsidRPr="000C28D4" w:rsidRDefault="000C28D4" w:rsidP="000C28D4">
      <w:pPr>
        <w:pStyle w:val="NormalWeb"/>
        <w:jc w:val="both"/>
        <w:rPr>
          <w:rFonts w:ascii="Arial" w:hAnsi="Arial" w:cs="Arial"/>
        </w:rPr>
      </w:pPr>
      <w:r w:rsidRPr="000C28D4">
        <w:rPr>
          <w:rFonts w:ascii="Arial" w:hAnsi="Arial" w:cs="Arial"/>
        </w:rPr>
        <w:t>1. установи съществено нарушение на съдопроизводствените правила;</w:t>
      </w:r>
    </w:p>
    <w:p w:rsidR="000C28D4" w:rsidRPr="000C28D4" w:rsidRDefault="000C28D4" w:rsidP="000C28D4">
      <w:pPr>
        <w:pStyle w:val="NormalWeb"/>
        <w:jc w:val="both"/>
        <w:rPr>
          <w:rFonts w:ascii="Arial" w:hAnsi="Arial" w:cs="Arial"/>
        </w:rPr>
      </w:pPr>
      <w:r w:rsidRPr="000C28D4">
        <w:rPr>
          <w:rFonts w:ascii="Arial" w:hAnsi="Arial" w:cs="Arial"/>
        </w:rPr>
        <w:t>2. трябва да се установят факти, за които събирането на писмени доказателства не е достатъчно. В останалите случаи делото се решава по същество. Съдът оставя в сила решението или го отменя в обжалваната му част, ако е неправилно.</w:t>
      </w:r>
    </w:p>
    <w:p w:rsidR="000C28D4" w:rsidRPr="000C28D4" w:rsidRDefault="000C28D4" w:rsidP="000C28D4">
      <w:pPr>
        <w:pStyle w:val="NormalWeb"/>
        <w:jc w:val="both"/>
        <w:rPr>
          <w:rFonts w:ascii="Arial" w:hAnsi="Arial" w:cs="Arial"/>
        </w:rPr>
      </w:pPr>
      <w:r w:rsidRPr="000C28D4">
        <w:rPr>
          <w:rFonts w:ascii="Arial" w:hAnsi="Arial" w:cs="Arial"/>
        </w:rPr>
        <w:t>Касационното решение е окончателно (чл. 221-223 АПК).</w:t>
      </w:r>
    </w:p>
    <w:p w:rsidR="000C28D4" w:rsidRPr="000C28D4" w:rsidRDefault="000C28D4" w:rsidP="000C28D4">
      <w:pPr>
        <w:pStyle w:val="NormalWeb"/>
        <w:jc w:val="both"/>
        <w:rPr>
          <w:rFonts w:ascii="Arial" w:hAnsi="Arial" w:cs="Arial"/>
        </w:rPr>
      </w:pPr>
      <w:r w:rsidRPr="000C28D4">
        <w:rPr>
          <w:rFonts w:ascii="Arial" w:hAnsi="Arial" w:cs="Arial"/>
        </w:rPr>
        <w:t> </w:t>
      </w:r>
    </w:p>
    <w:p w:rsidR="000C28D4" w:rsidRPr="000C28D4" w:rsidRDefault="000C28D4" w:rsidP="000C28D4">
      <w:pPr>
        <w:pStyle w:val="NormalWeb"/>
        <w:jc w:val="both"/>
        <w:rPr>
          <w:rFonts w:ascii="Arial" w:hAnsi="Arial" w:cs="Arial"/>
        </w:rPr>
      </w:pPr>
      <w:r w:rsidRPr="000C28D4">
        <w:rPr>
          <w:rFonts w:ascii="Arial" w:hAnsi="Arial" w:cs="Arial"/>
        </w:rPr>
        <w:t> </w:t>
      </w:r>
    </w:p>
    <w:p w:rsidR="000C28D4" w:rsidRPr="000C28D4" w:rsidRDefault="000C28D4" w:rsidP="000C28D4">
      <w:pPr>
        <w:pStyle w:val="NormalWeb"/>
        <w:jc w:val="both"/>
        <w:rPr>
          <w:rFonts w:ascii="Arial" w:hAnsi="Arial" w:cs="Arial"/>
        </w:rPr>
      </w:pPr>
      <w:r w:rsidRPr="000C28D4">
        <w:rPr>
          <w:rFonts w:ascii="Arial" w:hAnsi="Arial" w:cs="Arial"/>
        </w:rPr>
        <w:t>Резултат от процедурата</w:t>
      </w:r>
    </w:p>
    <w:p w:rsidR="000C28D4" w:rsidRPr="000C28D4" w:rsidRDefault="000C28D4" w:rsidP="000C28D4">
      <w:pPr>
        <w:pStyle w:val="NormalWeb"/>
        <w:jc w:val="both"/>
        <w:rPr>
          <w:rFonts w:ascii="Arial" w:hAnsi="Arial" w:cs="Arial"/>
        </w:rPr>
      </w:pPr>
      <w:r w:rsidRPr="000C28D4">
        <w:rPr>
          <w:rFonts w:ascii="Arial" w:hAnsi="Arial" w:cs="Arial"/>
        </w:rPr>
        <w:lastRenderedPageBreak/>
        <w:t> </w:t>
      </w:r>
    </w:p>
    <w:p w:rsidR="000C28D4" w:rsidRPr="000C28D4" w:rsidRDefault="000C28D4" w:rsidP="000C28D4">
      <w:pPr>
        <w:pStyle w:val="NormalWeb"/>
        <w:jc w:val="both"/>
        <w:rPr>
          <w:rFonts w:ascii="Arial" w:hAnsi="Arial" w:cs="Arial"/>
        </w:rPr>
      </w:pPr>
      <w:r w:rsidRPr="000C28D4">
        <w:rPr>
          <w:rFonts w:ascii="Arial" w:hAnsi="Arial" w:cs="Arial"/>
        </w:rPr>
        <w:t> </w:t>
      </w:r>
    </w:p>
    <w:p w:rsidR="000C28D4" w:rsidRPr="000C28D4" w:rsidRDefault="000C28D4" w:rsidP="000C28D4">
      <w:pPr>
        <w:pStyle w:val="NormalWeb"/>
        <w:jc w:val="both"/>
        <w:rPr>
          <w:rFonts w:ascii="Arial" w:hAnsi="Arial" w:cs="Arial"/>
        </w:rPr>
      </w:pPr>
      <w:r w:rsidRPr="000C28D4">
        <w:rPr>
          <w:rFonts w:ascii="Arial" w:hAnsi="Arial" w:cs="Arial"/>
        </w:rPr>
        <w:t>Министърът на вътрешните работи е издал Наредба № IЗ-1959 от 27 декември 2007 г. Според чл. 3, ал. 1 от цитираната наредба, отнемането на контролни точки се извършва въз основа на влязло в сила наказателно постановление. Решението на съда, с което се отменя наказателното постановление води до възстановяване на броя на отнетите контролни точки и отмяна на глобата.</w:t>
      </w:r>
    </w:p>
    <w:p w:rsidR="00782488" w:rsidRPr="000C28D4" w:rsidRDefault="00782488" w:rsidP="000C28D4">
      <w:pPr>
        <w:jc w:val="both"/>
        <w:rPr>
          <w:rFonts w:ascii="Arial" w:hAnsi="Arial" w:cs="Arial"/>
          <w:sz w:val="24"/>
          <w:szCs w:val="24"/>
        </w:rPr>
      </w:pPr>
    </w:p>
    <w:sectPr w:rsidR="00782488" w:rsidRPr="000C28D4" w:rsidSect="00782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16DD"/>
    <w:rsid w:val="000C28D4"/>
    <w:rsid w:val="001358DC"/>
    <w:rsid w:val="00782488"/>
    <w:rsid w:val="00815E99"/>
    <w:rsid w:val="009D6EF7"/>
    <w:rsid w:val="00A416DD"/>
    <w:rsid w:val="00AB1D9D"/>
    <w:rsid w:val="00F87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88"/>
  </w:style>
  <w:style w:type="paragraph" w:styleId="Heading2">
    <w:name w:val="heading 2"/>
    <w:basedOn w:val="Normal"/>
    <w:link w:val="Heading2Char"/>
    <w:uiPriority w:val="9"/>
    <w:qFormat/>
    <w:rsid w:val="000C2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6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C28D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2206716">
      <w:bodyDiv w:val="1"/>
      <w:marLeft w:val="0"/>
      <w:marRight w:val="0"/>
      <w:marTop w:val="0"/>
      <w:marBottom w:val="0"/>
      <w:divBdr>
        <w:top w:val="none" w:sz="0" w:space="0" w:color="auto"/>
        <w:left w:val="none" w:sz="0" w:space="0" w:color="auto"/>
        <w:bottom w:val="none" w:sz="0" w:space="0" w:color="auto"/>
        <w:right w:val="none" w:sz="0" w:space="0" w:color="auto"/>
      </w:divBdr>
    </w:div>
    <w:div w:id="474873896">
      <w:bodyDiv w:val="1"/>
      <w:marLeft w:val="0"/>
      <w:marRight w:val="0"/>
      <w:marTop w:val="0"/>
      <w:marBottom w:val="0"/>
      <w:divBdr>
        <w:top w:val="none" w:sz="0" w:space="0" w:color="auto"/>
        <w:left w:val="none" w:sz="0" w:space="0" w:color="auto"/>
        <w:bottom w:val="none" w:sz="0" w:space="0" w:color="auto"/>
        <w:right w:val="none" w:sz="0" w:space="0" w:color="auto"/>
      </w:divBdr>
    </w:div>
    <w:div w:id="542795506">
      <w:bodyDiv w:val="1"/>
      <w:marLeft w:val="0"/>
      <w:marRight w:val="0"/>
      <w:marTop w:val="0"/>
      <w:marBottom w:val="0"/>
      <w:divBdr>
        <w:top w:val="none" w:sz="0" w:space="0" w:color="auto"/>
        <w:left w:val="none" w:sz="0" w:space="0" w:color="auto"/>
        <w:bottom w:val="none" w:sz="0" w:space="0" w:color="auto"/>
        <w:right w:val="none" w:sz="0" w:space="0" w:color="auto"/>
      </w:divBdr>
    </w:div>
    <w:div w:id="1349940691">
      <w:bodyDiv w:val="1"/>
      <w:marLeft w:val="0"/>
      <w:marRight w:val="0"/>
      <w:marTop w:val="0"/>
      <w:marBottom w:val="0"/>
      <w:divBdr>
        <w:top w:val="none" w:sz="0" w:space="0" w:color="auto"/>
        <w:left w:val="none" w:sz="0" w:space="0" w:color="auto"/>
        <w:bottom w:val="none" w:sz="0" w:space="0" w:color="auto"/>
        <w:right w:val="none" w:sz="0" w:space="0" w:color="auto"/>
      </w:divBdr>
      <w:divsChild>
        <w:div w:id="1336803897">
          <w:marLeft w:val="0"/>
          <w:marRight w:val="0"/>
          <w:marTop w:val="0"/>
          <w:marBottom w:val="0"/>
          <w:divBdr>
            <w:top w:val="none" w:sz="0" w:space="0" w:color="auto"/>
            <w:left w:val="none" w:sz="0" w:space="0" w:color="auto"/>
            <w:bottom w:val="none" w:sz="0" w:space="0" w:color="auto"/>
            <w:right w:val="none" w:sz="0" w:space="0" w:color="auto"/>
          </w:divBdr>
          <w:divsChild>
            <w:div w:id="9658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259">
      <w:bodyDiv w:val="1"/>
      <w:marLeft w:val="0"/>
      <w:marRight w:val="0"/>
      <w:marTop w:val="0"/>
      <w:marBottom w:val="0"/>
      <w:divBdr>
        <w:top w:val="none" w:sz="0" w:space="0" w:color="auto"/>
        <w:left w:val="none" w:sz="0" w:space="0" w:color="auto"/>
        <w:bottom w:val="none" w:sz="0" w:space="0" w:color="auto"/>
        <w:right w:val="none" w:sz="0" w:space="0" w:color="auto"/>
      </w:divBdr>
    </w:div>
    <w:div w:id="14815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1652</Words>
  <Characters>9418</Characters>
  <Application>Microsoft Office Word</Application>
  <DocSecurity>0</DocSecurity>
  <Lines>78</Lines>
  <Paragraphs>22</Paragraphs>
  <ScaleCrop>false</ScaleCrop>
  <Company>Grizli777</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Tsvety</dc:creator>
  <cp:keywords/>
  <dc:description/>
  <cp:lastModifiedBy>Tsvety</cp:lastModifiedBy>
  <cp:revision>8</cp:revision>
  <dcterms:created xsi:type="dcterms:W3CDTF">2013-05-23T12:24:00Z</dcterms:created>
  <dcterms:modified xsi:type="dcterms:W3CDTF">2013-05-23T12:44:00Z</dcterms:modified>
</cp:coreProperties>
</file>