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1" w:rsidRPr="00C01376" w:rsidRDefault="002C3D21" w:rsidP="002C3D21">
      <w:pPr>
        <w:ind w:left="6480" w:firstLine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0137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01376">
        <w:rPr>
          <w:rFonts w:ascii="Times New Roman" w:hAnsi="Times New Roman" w:cs="Times New Roman"/>
          <w:b/>
          <w:i/>
          <w:sz w:val="28"/>
          <w:szCs w:val="28"/>
          <w:lang w:val="bg-BG"/>
        </w:rPr>
        <w:t>ПРОЕКТ</w:t>
      </w:r>
    </w:p>
    <w:p w:rsidR="002C3D21" w:rsidRPr="00C01376" w:rsidRDefault="002C3D21" w:rsidP="002C3D21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2C3D21" w:rsidRPr="00C01376" w:rsidRDefault="002C3D21" w:rsidP="002C3D2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01376">
        <w:rPr>
          <w:rFonts w:ascii="Times New Roman" w:hAnsi="Times New Roman" w:cs="Times New Roman"/>
          <w:b/>
          <w:sz w:val="28"/>
          <w:szCs w:val="28"/>
          <w:lang w:val="bg-BG"/>
        </w:rPr>
        <w:t>ЗАКОН ЗА ДОПЪЛНЕНИЕ</w:t>
      </w:r>
    </w:p>
    <w:p w:rsidR="002C3D21" w:rsidRPr="00C01376" w:rsidRDefault="002C3D21" w:rsidP="002C3D2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01376">
        <w:rPr>
          <w:rFonts w:ascii="Times New Roman" w:hAnsi="Times New Roman" w:cs="Times New Roman"/>
          <w:b/>
          <w:sz w:val="28"/>
          <w:szCs w:val="28"/>
          <w:lang w:val="bg-BG"/>
        </w:rPr>
        <w:t>НА ГРАЖДАНСКИЯ ПРОЦЕСУАЛЕН КОДЕКС</w:t>
      </w:r>
    </w:p>
    <w:p w:rsidR="002C3D21" w:rsidRPr="00C01376" w:rsidRDefault="002C3D21" w:rsidP="003D3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D21" w:rsidRPr="00C01376" w:rsidRDefault="002C3D21" w:rsidP="003D3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(Обн., ДВ, бр. 59 от 2007 г., изм. и доп., бр. 50 от 2008 г., Решение № 3 на Конституционния съд на РБ от 2008 г. - бр. 63 от 2008 г.; бр. 69 от 2008 г., бр. 12, 19 и 42 от 2009 г., Решение № 4 на Конституционния съд на РБ от 2009 г. - бр. 47 от 2009 г., бр. 82 от 2009 г., бр. 13 и 100 от 2010 г., Решение № 15 на Конституционния съд на РБ от 2010 г. - бр. 5 от 2011 г., </w:t>
      </w:r>
      <w:r w:rsidR="008D7EF1" w:rsidRPr="008D7EF1">
        <w:rPr>
          <w:rFonts w:ascii="Times New Roman" w:hAnsi="Times New Roman" w:cs="Times New Roman"/>
          <w:sz w:val="24"/>
          <w:szCs w:val="24"/>
          <w:lang w:val="bg-BG"/>
        </w:rPr>
        <w:t>бр. 45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49 и 99 от 2012 г., бр. 15 и 66 от 2013 г., бр.53 и 98 от 2014г.</w:t>
      </w:r>
      <w:r w:rsidRPr="00C01376">
        <w:rPr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, бр. 50 от 2015 г., бр. 15 от 2016 г.  )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0137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0137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830721" w:rsidRPr="00C01376">
        <w:rPr>
          <w:rFonts w:ascii="Times New Roman" w:hAnsi="Times New Roman" w:cs="Times New Roman"/>
          <w:sz w:val="24"/>
          <w:szCs w:val="24"/>
          <w:lang w:val="bg-BG"/>
        </w:rPr>
        <w:t>В част седма се създава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bCs/>
          <w:sz w:val="24"/>
          <w:szCs w:val="24"/>
          <w:lang w:val="bg-BG"/>
        </w:rPr>
        <w:t>глава петдесет и шеста "а"</w:t>
      </w:r>
      <w:r w:rsidR="003E0C2D" w:rsidRPr="00C0137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чл. 618 а - чл.618д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„Глава петдесет и шеста  "а"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СЪЗДАВАНЕ НА ПРОЦЕДУРА ЗА ЕВРОПЕЙСКА ЗАПОВЕД ЗА ЗАПОР НА БАНКОВИ СМЕТКИ С ЦЕЛ УЛЕСНЯВАНЕ НА ТР</w:t>
      </w:r>
      <w:r w:rsidR="00FA1F2A" w:rsidRPr="00C0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C0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НСГРАНИЧНОТО СЪБИРАНЕ НА ВЗЕМАНИЯ ПО ГРАЖДАНСКИ И ТЪРГОВСКИ ДЕЛА ВЪЗ ОСНОВА НА РЕГЛАМЕНТ (ЕС) № 655/2014 НА ЕВРОПЕЙСКИЯ ПАРЛАМЕНТ И НА СЪВЕТА ОТ 15 МАЙ 2014 ГОДИНА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ДЕЛА, НАРИЧАН ПО-НАТАТЪК "РЕГЛАМЕНТ (ЕС) № 655/2014“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0137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Компетентен орган за издаване на европейска заповед за налагане на запор върху банкови сметки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15CDA" w:rsidRPr="00C01376" w:rsidRDefault="002C3D21" w:rsidP="00012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Чл. 618а.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Издаване на европейска заповед за налагане на запор върху банкови сметки може да се иска преди предявяване на иска от компетентния </w:t>
      </w:r>
      <w:r w:rsidR="002A53FD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да разгледа спора по същество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първоинстанционен съд.</w:t>
      </w:r>
      <w:r w:rsidR="00EC5221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5CDA" w:rsidRPr="00C01376" w:rsidRDefault="00A15CDA" w:rsidP="00012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A15CDA" w:rsidP="00012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(2) Издаване на европейска заповед за налагане на запор върху банкови сметки може да се иска</w:t>
      </w:r>
      <w:r w:rsidRPr="00C01376">
        <w:rPr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след съставяне на автентичния акт по смисъла на чл.4 т.10 от Регламент (ЕС) № 655/2014 г. от компетентния  първоинстанционен съд. </w:t>
      </w:r>
    </w:p>
    <w:p w:rsidR="003D3ED8" w:rsidRPr="00C01376" w:rsidRDefault="003D3ED8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D3FD2" w:rsidRPr="00C013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) Във всяко положение на делото до приключване на съдебното </w:t>
      </w:r>
      <w:r w:rsidR="00FA1F2A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ищецът може да иска от съда, пред който делото е висящо, да издаде европейска заповед за налагане на запор върху банкови сметки. В </w:t>
      </w:r>
      <w:r w:rsidR="00AE5D40" w:rsidRPr="00C0137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че искането за издаване на европейска заповед за налагане на запор върху банкови сметки се предявява в рамките на касационното производство, заповедта се издава от въззивния съд.</w:t>
      </w:r>
    </w:p>
    <w:p w:rsidR="00CA2EBE" w:rsidRPr="00C01376" w:rsidRDefault="002C3D21" w:rsidP="00012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6D3FD2" w:rsidRPr="00C013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)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>ъд, разгледал спора по същество.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4516" w:rsidRPr="00C01376" w:rsidRDefault="00D04516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Обжалване на отказ за издаване</w:t>
      </w:r>
      <w:r w:rsidR="000125B5"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B36D37"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европейската заповед за налагане на запор върху банкови сметки </w:t>
      </w:r>
      <w:r w:rsidR="000125B5" w:rsidRPr="00C01376">
        <w:rPr>
          <w:rFonts w:ascii="Times New Roman" w:hAnsi="Times New Roman" w:cs="Times New Roman"/>
          <w:b/>
          <w:sz w:val="24"/>
          <w:szCs w:val="24"/>
          <w:lang w:val="bg-BG"/>
        </w:rPr>
        <w:t>по реда на чл. 21 от Регламент (ЕС)</w:t>
      </w:r>
      <w:r w:rsidR="006D3FD2"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125B5" w:rsidRPr="00C01376">
        <w:rPr>
          <w:rFonts w:ascii="Times New Roman" w:hAnsi="Times New Roman" w:cs="Times New Roman"/>
          <w:b/>
          <w:sz w:val="24"/>
          <w:szCs w:val="24"/>
          <w:lang w:val="bg-BG"/>
        </w:rPr>
        <w:t>№ 655/2014 г.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Чл. 618б.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Определението на съда, с което се отказва 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изцяло или частично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издаването на европейска заповед за налагане на запор върху банкови сметки подлежи на обжалване с частна жалба. Когато определението е постановено от въззивна инстанция, то подлежи на обжалване пред Върховния касационен съд. </w:t>
      </w:r>
    </w:p>
    <w:p w:rsidR="000125B5" w:rsidRPr="00C01376" w:rsidRDefault="000125B5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459A" w:rsidRPr="00C01376" w:rsidRDefault="009B459A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Компетентен орган по чл. 4 т. 14 и информационен орган по чл. 14 от Регламент (ЕС) № 655/2014 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Чл. 618в. (1)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Компетентен орган за получаването, предаването или връчването на </w:t>
      </w:r>
      <w:r w:rsidR="00D04516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заповед за </w:t>
      </w:r>
      <w:r w:rsidR="00D04516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налагане на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запор</w:t>
      </w:r>
      <w:r w:rsidR="00D04516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върху банкови сметки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и на другите документи по Регламент (ЕС) № 655/2014</w:t>
      </w:r>
      <w:r w:rsidRPr="00C0137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е съдебният изпълнител.</w:t>
      </w:r>
    </w:p>
    <w:p w:rsidR="00D04516" w:rsidRPr="00C01376" w:rsidRDefault="00D04516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(2) Информационен орган по чл. 14 от Регламент</w:t>
      </w:r>
      <w:r w:rsidRPr="00C0137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(ЕС) № 655/2014 е </w:t>
      </w:r>
      <w:r w:rsidR="00FA1F2A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всеки държавен съдебен изпълнител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при Районен съд – София.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4516" w:rsidRPr="00C01376" w:rsidRDefault="00D04516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Пряко признаване и изпълнение на европейска заповед за налагане на запор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върху банкови сметки 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bg-BG"/>
        </w:rPr>
      </w:pP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Чл. 618г.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(1) Компетентен орган </w:t>
      </w:r>
      <w:r w:rsidR="00FA1F2A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 изпълни </w:t>
      </w:r>
      <w:r w:rsidR="00D04516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европейската </w:t>
      </w:r>
      <w:r w:rsidR="00FA1F2A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заповед за запор</w:t>
      </w:r>
      <w:r w:rsidR="00D04516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върху банкови сметки</w:t>
      </w:r>
      <w:r w:rsidR="00FA1F2A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съответствие с глава 3 от Регламент (ЕС) № 655/2014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съдебният изпълнител.</w:t>
      </w:r>
    </w:p>
    <w:p w:rsidR="000125B5" w:rsidRPr="00C01376" w:rsidRDefault="000125B5" w:rsidP="002C3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D04516" w:rsidRPr="00C01376" w:rsidRDefault="000125B5" w:rsidP="00D04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="002C3D21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2) Декларацията</w:t>
      </w:r>
      <w:r w:rsidR="002A497D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320DE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относно запорирането на средства</w:t>
      </w:r>
      <w:r w:rsidR="006D3FD2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 по сметка на длъжника</w:t>
      </w:r>
      <w:r w:rsidR="00D320DE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C3D21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се издава от банката, до която е адресирана </w:t>
      </w:r>
      <w:r w:rsidR="00D04516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европейската </w:t>
      </w:r>
      <w:r w:rsidR="002C3D21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заповед за запор</w:t>
      </w:r>
      <w:r w:rsidR="00D04516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върху банкови сметки</w:t>
      </w:r>
      <w:r w:rsidR="002A497D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2C3D21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условията</w:t>
      </w:r>
      <w:r w:rsidR="002A497D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в сроковете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чл. 25 от Регламент (ЕС) № 655/2014</w:t>
      </w:r>
      <w:r w:rsidR="002C3D21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0125B5" w:rsidRPr="00C01376" w:rsidRDefault="000125B5" w:rsidP="00D04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01376">
        <w:rPr>
          <w:color w:val="000000" w:themeColor="text1"/>
          <w:sz w:val="24"/>
          <w:szCs w:val="24"/>
          <w:lang w:val="bg-BG"/>
        </w:rPr>
        <w:t xml:space="preserve"> </w:t>
      </w:r>
    </w:p>
    <w:p w:rsidR="003D3ED8" w:rsidRPr="00C01376" w:rsidRDefault="006D3FD2" w:rsidP="00D04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(3) Молителят предприема необходимите мерки, за да осигури освобождаването на средствата, които след изпълнението на </w:t>
      </w:r>
      <w:r w:rsidR="00B36D37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европейската заповед за налагане на запор върху банкови сметки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превишават сумата, посочена в нея, </w:t>
      </w:r>
      <w:r w:rsidR="00545FD9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случаите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545FD9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 условията 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чл. 27, пар</w:t>
      </w:r>
      <w:r w:rsid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аграфи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 и 2 от Регламент (ЕС) № 655/2014</w:t>
      </w:r>
      <w:r w:rsidR="00545FD9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D04516" w:rsidRPr="00C01376" w:rsidRDefault="00D04516" w:rsidP="00D04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15E53" w:rsidRPr="00C01376" w:rsidRDefault="000125B5" w:rsidP="00D04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="00545FD9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 </w:t>
      </w:r>
      <w:r w:rsidR="007428D8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случай</w:t>
      </w:r>
      <w:r w:rsidR="00545FD9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че молителят не изпълни задължението си по ал. 3 с</w:t>
      </w:r>
      <w:r w:rsidR="00C15E53" w:rsidRPr="00C0137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ъдебният </w:t>
      </w:r>
      <w:r w:rsidR="00C15E53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 предприема 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служебно </w:t>
      </w:r>
      <w:r w:rsidR="00C15E53" w:rsidRPr="00C01376">
        <w:rPr>
          <w:rFonts w:ascii="Times New Roman" w:hAnsi="Times New Roman" w:cs="Times New Roman"/>
          <w:sz w:val="24"/>
          <w:szCs w:val="24"/>
          <w:lang w:val="bg-BG"/>
        </w:rPr>
        <w:t>необходимите мерки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за освобождаване на посочените средства.</w:t>
      </w:r>
    </w:p>
    <w:p w:rsidR="00D04516" w:rsidRPr="00C01376" w:rsidRDefault="00D04516" w:rsidP="00D04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4516" w:rsidRPr="00C01376" w:rsidRDefault="00D04516" w:rsidP="00D04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1376" w:rsidRPr="00C01376" w:rsidRDefault="00C01376" w:rsidP="00D04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1376" w:rsidRPr="00C01376" w:rsidRDefault="00C01376" w:rsidP="00D04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D04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Отмяна и изменение на </w:t>
      </w:r>
      <w:r w:rsidR="00B36D37"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европейската заповед за налагане на запор върху банкови сметки </w:t>
      </w: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и изпълнението й</w:t>
      </w:r>
    </w:p>
    <w:p w:rsidR="002C3D21" w:rsidRPr="00C01376" w:rsidRDefault="002C3D21" w:rsidP="00D04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0F58" w:rsidRPr="00C01376" w:rsidRDefault="00D320DE" w:rsidP="00D3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618д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6D3FD2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>Ответникът и молителят могат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да иска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отмяна или изменение на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 заповед за налагане на запор върху банкови сметки 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>от компетентния първоинстанционен съд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>, ако е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5B5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налице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някое от основанията, предвидени в чл. 33, пар</w:t>
      </w:r>
      <w:r w:rsidR="00C01376">
        <w:rPr>
          <w:rFonts w:ascii="Times New Roman" w:hAnsi="Times New Roman" w:cs="Times New Roman"/>
          <w:sz w:val="24"/>
          <w:szCs w:val="24"/>
          <w:lang w:val="bg-BG"/>
        </w:rPr>
        <w:t>аграф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1 или чл. 35, пар</w:t>
      </w:r>
      <w:r w:rsidR="00C01376">
        <w:rPr>
          <w:rFonts w:ascii="Times New Roman" w:hAnsi="Times New Roman" w:cs="Times New Roman"/>
          <w:sz w:val="24"/>
          <w:szCs w:val="24"/>
          <w:lang w:val="bg-BG"/>
        </w:rPr>
        <w:t>аграф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(ЕС) № 655/2014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 Постановеното </w:t>
      </w:r>
      <w:r w:rsidR="00356852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по искането 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>определение се обжалва по реда на чл.</w:t>
      </w:r>
      <w:r w:rsid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F58" w:rsidRPr="00C01376">
        <w:rPr>
          <w:rFonts w:ascii="Times New Roman" w:hAnsi="Times New Roman" w:cs="Times New Roman"/>
          <w:sz w:val="24"/>
          <w:szCs w:val="24"/>
          <w:lang w:val="bg-BG"/>
        </w:rPr>
        <w:t>618б.</w:t>
      </w:r>
    </w:p>
    <w:p w:rsidR="00C01376" w:rsidRPr="00C01376" w:rsidRDefault="00C01376" w:rsidP="00D3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C01376" w:rsidRDefault="002C3D21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(2) Ответникът м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>оже да иска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ограничаване или прекратяване на изпълне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нието на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>европейската заповед за налагане на запор върху банкови сметки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>, ако е налице някое от основанията по чл. 34, пар</w:t>
      </w:r>
      <w:r w:rsidR="00C01376">
        <w:rPr>
          <w:rFonts w:ascii="Times New Roman" w:hAnsi="Times New Roman" w:cs="Times New Roman"/>
          <w:sz w:val="24"/>
          <w:szCs w:val="24"/>
          <w:lang w:val="bg-BG"/>
        </w:rPr>
        <w:t>аграф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>от Регламент (ЕС) № 655/2014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пред съда, издал заповедта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DE" w:rsidRPr="00C01376">
        <w:rPr>
          <w:rFonts w:ascii="Times New Roman" w:hAnsi="Times New Roman" w:cs="Times New Roman"/>
          <w:sz w:val="24"/>
          <w:szCs w:val="24"/>
          <w:lang w:val="bg-BG"/>
        </w:rPr>
        <w:t>за запор.</w:t>
      </w:r>
    </w:p>
    <w:p w:rsidR="00C01376" w:rsidRPr="00C01376" w:rsidRDefault="00C01376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ED8" w:rsidRPr="00C01376" w:rsidRDefault="00D320DE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CD720B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Ответникът и молителят </w:t>
      </w:r>
      <w:r w:rsidR="00CD720B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могат да искат ограничаване или прекратяване на изпълнението на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заповед за налагане на запор върху банкови сметки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ако е налице основани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по чл. 35, пар</w:t>
      </w:r>
      <w:r w:rsidR="00120C4B">
        <w:rPr>
          <w:rFonts w:ascii="Times New Roman" w:hAnsi="Times New Roman" w:cs="Times New Roman"/>
          <w:sz w:val="24"/>
          <w:szCs w:val="24"/>
          <w:lang w:val="bg-BG"/>
        </w:rPr>
        <w:t>аграф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3 </w:t>
      </w:r>
      <w:r w:rsidR="00545FD9" w:rsidRPr="00C01376">
        <w:rPr>
          <w:rFonts w:ascii="Times New Roman" w:hAnsi="Times New Roman" w:cs="Times New Roman"/>
          <w:sz w:val="24"/>
          <w:szCs w:val="24"/>
          <w:lang w:val="bg-BG"/>
        </w:rPr>
        <w:t>от Регламент (ЕС) № 655/2014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съдебния изпълнител. Съдебният изпълнител уведомява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за извършените действия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съда, издал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заповедта. </w:t>
      </w:r>
    </w:p>
    <w:p w:rsidR="00C01376" w:rsidRPr="00C01376" w:rsidRDefault="00C01376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D21" w:rsidRPr="00120C4B" w:rsidRDefault="00D320DE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002C3D21" w:rsidRPr="00C01376">
        <w:rPr>
          <w:rFonts w:ascii="Times New Roman" w:hAnsi="Times New Roman" w:cs="Times New Roman"/>
          <w:sz w:val="24"/>
          <w:szCs w:val="24"/>
          <w:lang w:val="bg-BG"/>
        </w:rPr>
        <w:t>) Молителят мож</w:t>
      </w:r>
      <w:r w:rsidR="00CD720B" w:rsidRPr="00C01376">
        <w:rPr>
          <w:rFonts w:ascii="Times New Roman" w:hAnsi="Times New Roman" w:cs="Times New Roman"/>
          <w:sz w:val="24"/>
          <w:szCs w:val="24"/>
          <w:lang w:val="bg-BG"/>
        </w:rPr>
        <w:t>е да иска изменение на изпълне</w:t>
      </w:r>
      <w:r w:rsidR="002C3D21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нието на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заповед за налагане на запор върху банкови сметки </w:t>
      </w:r>
      <w:r w:rsidR="002C3D21" w:rsidRPr="00C01376">
        <w:rPr>
          <w:rFonts w:ascii="Times New Roman" w:hAnsi="Times New Roman" w:cs="Times New Roman"/>
          <w:sz w:val="24"/>
          <w:szCs w:val="24"/>
          <w:lang w:val="bg-BG"/>
        </w:rPr>
        <w:t>на основание чл. 35, пар</w:t>
      </w:r>
      <w:r w:rsidR="00120C4B">
        <w:rPr>
          <w:rFonts w:ascii="Times New Roman" w:hAnsi="Times New Roman" w:cs="Times New Roman"/>
          <w:sz w:val="24"/>
          <w:szCs w:val="24"/>
          <w:lang w:val="bg-BG"/>
        </w:rPr>
        <w:t>аграф</w:t>
      </w:r>
      <w:r w:rsidR="002C3D21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4 от Регламент (ЕС) № 655/2014 </w:t>
      </w:r>
      <w:r w:rsidR="002C3D21" w:rsidRPr="00C01376">
        <w:rPr>
          <w:lang w:val="bg-BG"/>
        </w:rPr>
        <w:t xml:space="preserve">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2C3D21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съда, издал </w:t>
      </w:r>
      <w:r w:rsidR="00B36D37" w:rsidRPr="00C01376">
        <w:rPr>
          <w:rFonts w:ascii="Times New Roman" w:hAnsi="Times New Roman" w:cs="Times New Roman"/>
          <w:sz w:val="24"/>
          <w:szCs w:val="24"/>
          <w:lang w:val="bg-BG"/>
        </w:rPr>
        <w:t>заповедта.</w:t>
      </w:r>
    </w:p>
    <w:p w:rsidR="00D320DE" w:rsidRPr="00C01376" w:rsidRDefault="00B36D37" w:rsidP="00D32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1F2A" w:rsidRPr="00C01376" w:rsidRDefault="00FA1F2A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1F2A" w:rsidRPr="00C01376" w:rsidRDefault="00FA1F2A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7B83" w:rsidRPr="00C01376" w:rsidRDefault="00A77B83" w:rsidP="00A77B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A77B83" w:rsidRPr="00C01376" w:rsidRDefault="00A77B83" w:rsidP="00A77B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720B" w:rsidRPr="00C01376" w:rsidRDefault="00CD720B" w:rsidP="002C3D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2BB8" w:rsidRDefault="009F2BB8" w:rsidP="00C01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 w:rsidR="00AF4682" w:rsidRPr="00C0137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652763"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До 17</w:t>
      </w:r>
      <w:r w:rsidR="00C01376">
        <w:rPr>
          <w:rFonts w:ascii="Times New Roman" w:hAnsi="Times New Roman" w:cs="Times New Roman"/>
          <w:sz w:val="24"/>
          <w:szCs w:val="24"/>
          <w:lang w:val="bg-BG"/>
        </w:rPr>
        <w:t xml:space="preserve"> януари 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>2017 г. Министерския</w:t>
      </w:r>
      <w:r w:rsidR="008A0D86" w:rsidRPr="00C0137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съвет приема измененията и допълненията в Тарифата за държавните такси, които се събират от съдилищата по Гражданския процесуален кодекс и в Тарифата за таксите и разноските към Закона за частните съдебни изпълнители, произтичащи от този закон</w:t>
      </w:r>
      <w:r w:rsidR="00F11BFF" w:rsidRPr="00C0137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1376" w:rsidRPr="00C01376" w:rsidRDefault="00C01376" w:rsidP="00C01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7200" w:rsidRPr="00C01376" w:rsidRDefault="00652763" w:rsidP="00C01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3419">
        <w:rPr>
          <w:rFonts w:ascii="Times New Roman" w:hAnsi="Times New Roman" w:cs="Times New Roman"/>
          <w:bCs/>
          <w:sz w:val="24"/>
          <w:szCs w:val="24"/>
          <w:lang w:val="bg-BG"/>
        </w:rPr>
        <w:t>§</w:t>
      </w:r>
      <w:r w:rsidR="001407EB" w:rsidRPr="00A13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682" w:rsidRPr="00C01376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C0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7200" w:rsidRPr="00C01376">
        <w:rPr>
          <w:rFonts w:ascii="Times New Roman" w:hAnsi="Times New Roman" w:cs="Times New Roman"/>
          <w:sz w:val="24"/>
          <w:szCs w:val="24"/>
          <w:lang w:val="bg-BG"/>
        </w:rPr>
        <w:t>Законът влиза в сила от деня на обнародването му в „Държавен вестник“.</w:t>
      </w:r>
    </w:p>
    <w:p w:rsidR="002C3D21" w:rsidRPr="00C01376" w:rsidRDefault="002C3D21" w:rsidP="002C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2C3D21" w:rsidRPr="00C01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F" w:rsidRDefault="002D7CDF" w:rsidP="00C01376">
      <w:pPr>
        <w:spacing w:after="0" w:line="240" w:lineRule="auto"/>
      </w:pPr>
      <w:r>
        <w:separator/>
      </w:r>
    </w:p>
  </w:endnote>
  <w:endnote w:type="continuationSeparator" w:id="0">
    <w:p w:rsidR="002D7CDF" w:rsidRDefault="002D7CDF" w:rsidP="00C0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601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376" w:rsidRDefault="00C0137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376" w:rsidRDefault="00C013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F" w:rsidRDefault="002D7CDF" w:rsidP="00C01376">
      <w:pPr>
        <w:spacing w:after="0" w:line="240" w:lineRule="auto"/>
      </w:pPr>
      <w:r>
        <w:separator/>
      </w:r>
    </w:p>
  </w:footnote>
  <w:footnote w:type="continuationSeparator" w:id="0">
    <w:p w:rsidR="002D7CDF" w:rsidRDefault="002D7CDF" w:rsidP="00C0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ECA"/>
    <w:multiLevelType w:val="hybridMultilevel"/>
    <w:tmpl w:val="4B823F82"/>
    <w:lvl w:ilvl="0" w:tplc="463E328A">
      <w:start w:val="1"/>
      <w:numFmt w:val="decimal"/>
      <w:lvlText w:val="(%1)"/>
      <w:lvlJc w:val="left"/>
      <w:pPr>
        <w:ind w:left="1113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85986"/>
    <w:multiLevelType w:val="hybridMultilevel"/>
    <w:tmpl w:val="BBBA6840"/>
    <w:lvl w:ilvl="0" w:tplc="DD0C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9"/>
    <w:rsid w:val="00002792"/>
    <w:rsid w:val="000125B5"/>
    <w:rsid w:val="00012A5A"/>
    <w:rsid w:val="00036649"/>
    <w:rsid w:val="000410CE"/>
    <w:rsid w:val="00120C4B"/>
    <w:rsid w:val="001407EB"/>
    <w:rsid w:val="00214490"/>
    <w:rsid w:val="002A3886"/>
    <w:rsid w:val="002A497D"/>
    <w:rsid w:val="002A53FD"/>
    <w:rsid w:val="002C3D21"/>
    <w:rsid w:val="002D7CDF"/>
    <w:rsid w:val="00332D53"/>
    <w:rsid w:val="003563BA"/>
    <w:rsid w:val="00356852"/>
    <w:rsid w:val="003D184C"/>
    <w:rsid w:val="003D3ED8"/>
    <w:rsid w:val="003E0C2D"/>
    <w:rsid w:val="00403394"/>
    <w:rsid w:val="00545FD9"/>
    <w:rsid w:val="00652763"/>
    <w:rsid w:val="006A4387"/>
    <w:rsid w:val="006D3FD2"/>
    <w:rsid w:val="006F5004"/>
    <w:rsid w:val="00700C64"/>
    <w:rsid w:val="00740F58"/>
    <w:rsid w:val="007428D8"/>
    <w:rsid w:val="00771F8C"/>
    <w:rsid w:val="00830721"/>
    <w:rsid w:val="00891278"/>
    <w:rsid w:val="008A0D86"/>
    <w:rsid w:val="008D7EF1"/>
    <w:rsid w:val="00926D3A"/>
    <w:rsid w:val="0093488A"/>
    <w:rsid w:val="009B459A"/>
    <w:rsid w:val="009F2BB8"/>
    <w:rsid w:val="00A13419"/>
    <w:rsid w:val="00A15CDA"/>
    <w:rsid w:val="00A675F1"/>
    <w:rsid w:val="00A77B83"/>
    <w:rsid w:val="00AA59F1"/>
    <w:rsid w:val="00AE5D40"/>
    <w:rsid w:val="00AF4682"/>
    <w:rsid w:val="00AF7200"/>
    <w:rsid w:val="00B36D37"/>
    <w:rsid w:val="00C01376"/>
    <w:rsid w:val="00C15E53"/>
    <w:rsid w:val="00CA2EBE"/>
    <w:rsid w:val="00CD720B"/>
    <w:rsid w:val="00D04516"/>
    <w:rsid w:val="00D320DE"/>
    <w:rsid w:val="00EC5221"/>
    <w:rsid w:val="00ED2592"/>
    <w:rsid w:val="00F11BFF"/>
    <w:rsid w:val="00FA1F2A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3D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497D"/>
    <w:rPr>
      <w:rFonts w:ascii="Segoe UI" w:hAnsi="Segoe UI" w:cs="Segoe UI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771F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F8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71F8C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F8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771F8C"/>
    <w:rPr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C01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C01376"/>
    <w:rPr>
      <w:lang w:val="en-US"/>
    </w:rPr>
  </w:style>
  <w:style w:type="paragraph" w:styleId="ae">
    <w:name w:val="footer"/>
    <w:basedOn w:val="a"/>
    <w:link w:val="af"/>
    <w:uiPriority w:val="99"/>
    <w:unhideWhenUsed/>
    <w:rsid w:val="00C01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C013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3D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497D"/>
    <w:rPr>
      <w:rFonts w:ascii="Segoe UI" w:hAnsi="Segoe UI" w:cs="Segoe UI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771F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F8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71F8C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F8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771F8C"/>
    <w:rPr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C01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C01376"/>
    <w:rPr>
      <w:lang w:val="en-US"/>
    </w:rPr>
  </w:style>
  <w:style w:type="paragraph" w:styleId="ae">
    <w:name w:val="footer"/>
    <w:basedOn w:val="a"/>
    <w:link w:val="af"/>
    <w:uiPriority w:val="99"/>
    <w:unhideWhenUsed/>
    <w:rsid w:val="00C01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C013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F2CC-9487-4545-8F86-694376B3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 Хитова</dc:creator>
  <cp:lastModifiedBy>Iva Krumova</cp:lastModifiedBy>
  <cp:revision>4</cp:revision>
  <cp:lastPrinted>2016-07-21T08:36:00Z</cp:lastPrinted>
  <dcterms:created xsi:type="dcterms:W3CDTF">2016-07-27T12:59:00Z</dcterms:created>
  <dcterms:modified xsi:type="dcterms:W3CDTF">2016-07-27T13:08:00Z</dcterms:modified>
</cp:coreProperties>
</file>